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15BF" w:rsidRPr="00C415BF" w:rsidRDefault="00C415BF" w:rsidP="00C415BF">
      <w:pPr>
        <w:spacing w:after="0" w:line="240" w:lineRule="auto"/>
        <w:ind w:left="709"/>
        <w:jc w:val="center"/>
        <w:rPr>
          <w:rFonts w:ascii="Times New Roman" w:eastAsia="Times New Roman" w:hAnsi="Times New Roman" w:cs="Times New Roman"/>
          <w:b/>
          <w:sz w:val="24"/>
          <w:szCs w:val="24"/>
          <w:lang w:val="es-MX" w:eastAsia="es-ES"/>
        </w:rPr>
      </w:pPr>
      <w:r w:rsidRPr="00C415BF">
        <w:rPr>
          <w:rFonts w:ascii="Times New Roman" w:eastAsia="Times New Roman" w:hAnsi="Times New Roman" w:cs="Times New Roman"/>
          <w:b/>
          <w:sz w:val="24"/>
          <w:szCs w:val="24"/>
          <w:lang w:val="es-MX" w:eastAsia="es-ES"/>
        </w:rPr>
        <w:t>ESPECIFICACIONES TECNICAS GENERALES</w:t>
      </w:r>
    </w:p>
    <w:p w:rsidR="00C415BF" w:rsidRPr="00C415BF" w:rsidRDefault="00C415BF" w:rsidP="00C415BF">
      <w:pPr>
        <w:spacing w:after="0" w:line="240" w:lineRule="auto"/>
        <w:ind w:left="709"/>
        <w:jc w:val="both"/>
        <w:rPr>
          <w:rFonts w:ascii="Times New Roman" w:eastAsia="Times New Roman" w:hAnsi="Times New Roman" w:cs="Times New Roman"/>
          <w:b/>
          <w:lang w:val="es-MX" w:eastAsia="es-ES"/>
        </w:rPr>
      </w:pPr>
    </w:p>
    <w:p w:rsidR="00C415BF" w:rsidRPr="00C415BF" w:rsidRDefault="00C415BF" w:rsidP="00C415BF">
      <w:pPr>
        <w:spacing w:after="0" w:line="240" w:lineRule="auto"/>
        <w:ind w:left="709"/>
        <w:jc w:val="both"/>
        <w:rPr>
          <w:rFonts w:ascii="Times New Roman" w:eastAsia="Times New Roman" w:hAnsi="Times New Roman" w:cs="Times New Roman"/>
          <w:b/>
          <w:lang w:eastAsia="es-ES"/>
        </w:rPr>
      </w:pPr>
      <w:r w:rsidRPr="00C415BF">
        <w:rPr>
          <w:rFonts w:ascii="Times New Roman" w:eastAsia="Times New Roman" w:hAnsi="Times New Roman" w:cs="Times New Roman"/>
          <w:b/>
          <w:lang w:eastAsia="es-ES"/>
        </w:rPr>
        <w:t>1.    GENERALIDADES:</w:t>
      </w:r>
    </w:p>
    <w:p w:rsidR="00C415BF" w:rsidRPr="00C415BF" w:rsidRDefault="00C415BF" w:rsidP="00C415BF">
      <w:pPr>
        <w:spacing w:after="0" w:line="240" w:lineRule="auto"/>
        <w:ind w:left="709"/>
        <w:jc w:val="both"/>
        <w:rPr>
          <w:rFonts w:ascii="Times New Roman" w:eastAsia="Times New Roman" w:hAnsi="Times New Roman" w:cs="Times New Roman"/>
          <w:b/>
          <w:lang w:eastAsia="es-ES"/>
        </w:rPr>
      </w:pPr>
    </w:p>
    <w:p w:rsidR="00C415BF" w:rsidRPr="00C415BF" w:rsidRDefault="00C415BF" w:rsidP="00C415BF">
      <w:pPr>
        <w:numPr>
          <w:ilvl w:val="1"/>
          <w:numId w:val="18"/>
        </w:numPr>
        <w:spacing w:after="0" w:line="240" w:lineRule="auto"/>
        <w:contextualSpacing/>
        <w:jc w:val="both"/>
        <w:rPr>
          <w:rFonts w:ascii="Times New Roman" w:eastAsia="Times New Roman" w:hAnsi="Times New Roman" w:cs="Times New Roman"/>
          <w:b/>
          <w:u w:val="single"/>
          <w:lang w:eastAsia="es-ES"/>
        </w:rPr>
      </w:pPr>
      <w:r w:rsidRPr="00C415BF">
        <w:rPr>
          <w:rFonts w:ascii="Times New Roman" w:eastAsia="Times New Roman" w:hAnsi="Times New Roman" w:cs="Times New Roman"/>
          <w:b/>
          <w:u w:val="single"/>
          <w:lang w:eastAsia="es-ES"/>
        </w:rPr>
        <w:t>Alcance de las Especificaciones</w:t>
      </w:r>
    </w:p>
    <w:p w:rsidR="00C415BF" w:rsidRPr="00C415BF" w:rsidRDefault="00C415BF" w:rsidP="00C415BF">
      <w:pPr>
        <w:spacing w:after="0" w:line="240" w:lineRule="auto"/>
        <w:ind w:left="709"/>
        <w:jc w:val="both"/>
        <w:rPr>
          <w:rFonts w:ascii="Times New Roman" w:eastAsia="Times New Roman" w:hAnsi="Times New Roman" w:cs="Times New Roman"/>
          <w:b/>
          <w:lang w:eastAsia="es-ES"/>
        </w:rPr>
      </w:pPr>
      <w:r w:rsidRPr="00C415BF">
        <w:rPr>
          <w:rFonts w:ascii="Times New Roman" w:eastAsia="Times New Roman" w:hAnsi="Times New Roman" w:cs="Times New Roman"/>
          <w:lang w:val="es-MX" w:eastAsia="es-ES"/>
        </w:rPr>
        <w:t>Las Normas Técnicas que se indican podrán ser reemplazadas por las Normas del ITINTEC. Las presentes Especificaciones Técnicas, junto con los planos y metrados, darán una pauta para la ejecución de las obras a realizarse, el Ing. Inspector y/o Supervisor tiene la máxima autoridad para modificaciones y/o determinar los métodos constructivos que en casos especiales se pudieran presentar, así como verificar la buena ejecución de la mano de obra, la calidad de los materiales, etc.</w:t>
      </w: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Las presentes especificaciones son válidas en tanto no se opongan con los Reglamentos y normas reconocidas:</w:t>
      </w:r>
    </w:p>
    <w:p w:rsidR="00C415BF" w:rsidRPr="00C415BF" w:rsidRDefault="00C415BF" w:rsidP="00C415BF">
      <w:pPr>
        <w:spacing w:after="0" w:line="240" w:lineRule="auto"/>
        <w:ind w:left="709"/>
        <w:jc w:val="both"/>
        <w:rPr>
          <w:rFonts w:ascii="Times New Roman" w:eastAsia="Times New Roman" w:hAnsi="Times New Roman" w:cs="Times New Roman"/>
          <w:b/>
          <w:lang w:eastAsia="es-ES"/>
        </w:rPr>
      </w:pPr>
    </w:p>
    <w:p w:rsidR="00C415BF" w:rsidRPr="00C415BF" w:rsidRDefault="00C415BF" w:rsidP="00C415BF">
      <w:pPr>
        <w:numPr>
          <w:ilvl w:val="0"/>
          <w:numId w:val="17"/>
        </w:numPr>
        <w:suppressAutoHyphens/>
        <w:spacing w:after="0" w:line="240" w:lineRule="auto"/>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Reglamento Nacional de Edificaciones</w:t>
      </w:r>
    </w:p>
    <w:p w:rsidR="00C415BF" w:rsidRPr="00C415BF" w:rsidRDefault="00C415BF" w:rsidP="00C415BF">
      <w:pPr>
        <w:numPr>
          <w:ilvl w:val="0"/>
          <w:numId w:val="17"/>
        </w:numPr>
        <w:suppressAutoHyphens/>
        <w:spacing w:after="0" w:line="240" w:lineRule="auto"/>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Normas del ITINTEC, NTP</w:t>
      </w:r>
    </w:p>
    <w:p w:rsidR="00C415BF" w:rsidRPr="00C415BF" w:rsidRDefault="00C415BF" w:rsidP="00C415BF">
      <w:pPr>
        <w:numPr>
          <w:ilvl w:val="0"/>
          <w:numId w:val="17"/>
        </w:numPr>
        <w:suppressAutoHyphens/>
        <w:spacing w:after="0" w:line="240" w:lineRule="auto"/>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Normas de ASTM.</w:t>
      </w:r>
    </w:p>
    <w:p w:rsidR="00C415BF" w:rsidRPr="00C415BF" w:rsidRDefault="00C415BF" w:rsidP="00C415BF">
      <w:pPr>
        <w:numPr>
          <w:ilvl w:val="0"/>
          <w:numId w:val="17"/>
        </w:numPr>
        <w:suppressAutoHyphens/>
        <w:spacing w:after="0" w:line="240" w:lineRule="auto"/>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Normas de ACI.</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p>
    <w:p w:rsidR="00C415BF" w:rsidRPr="00C415BF" w:rsidRDefault="00C415BF" w:rsidP="00C415BF">
      <w:pPr>
        <w:numPr>
          <w:ilvl w:val="1"/>
          <w:numId w:val="18"/>
        </w:numPr>
        <w:spacing w:after="0" w:line="240" w:lineRule="auto"/>
        <w:contextualSpacing/>
        <w:jc w:val="both"/>
        <w:rPr>
          <w:rFonts w:ascii="Times New Roman" w:eastAsia="Times New Roman" w:hAnsi="Times New Roman" w:cs="Times New Roman"/>
          <w:b/>
          <w:u w:val="single"/>
          <w:lang w:eastAsia="es-ES"/>
        </w:rPr>
      </w:pPr>
      <w:r w:rsidRPr="00C415BF">
        <w:rPr>
          <w:rFonts w:ascii="Times New Roman" w:eastAsia="Times New Roman" w:hAnsi="Times New Roman" w:cs="Times New Roman"/>
          <w:b/>
          <w:u w:val="single"/>
          <w:lang w:eastAsia="es-ES"/>
        </w:rPr>
        <w:t>Ingenieros y/o Arquitectos</w:t>
      </w:r>
    </w:p>
    <w:p w:rsidR="00C415BF" w:rsidRPr="00C415BF" w:rsidRDefault="00C415BF" w:rsidP="00C415BF">
      <w:pPr>
        <w:spacing w:after="0" w:line="240" w:lineRule="auto"/>
        <w:ind w:left="709"/>
        <w:jc w:val="both"/>
        <w:rPr>
          <w:rFonts w:ascii="Times New Roman" w:eastAsia="Times New Roman" w:hAnsi="Times New Roman" w:cs="Times New Roman"/>
          <w:b/>
          <w:lang w:eastAsia="es-ES"/>
        </w:rPr>
      </w:pPr>
      <w:r w:rsidRPr="00C415BF">
        <w:rPr>
          <w:rFonts w:ascii="Times New Roman" w:eastAsia="Times New Roman" w:hAnsi="Times New Roman" w:cs="Times New Roman"/>
          <w:lang w:val="es-MX" w:eastAsia="es-ES"/>
        </w:rPr>
        <w:t>La Municipalidad Distrital de Chillia para la ejecución de la obra, deberá designar a un Ingeniero idóneo, preparado de vasta experiencia que lo representará en la obra en calidad de Inspector y/o Supervisor, debiendo controlar y ejecutar el estricto cumplimiento y desarrollo de los planos, así como la correcta aplicación de las normas y reglamentos en cada una de las diferentes especialidades.</w:t>
      </w: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p>
    <w:p w:rsidR="00C415BF" w:rsidRPr="00C415BF" w:rsidRDefault="00C415BF" w:rsidP="00C415BF">
      <w:pPr>
        <w:numPr>
          <w:ilvl w:val="1"/>
          <w:numId w:val="18"/>
        </w:numPr>
        <w:spacing w:after="0" w:line="240" w:lineRule="auto"/>
        <w:contextualSpacing/>
        <w:jc w:val="both"/>
        <w:rPr>
          <w:rFonts w:ascii="Times New Roman" w:eastAsia="Times New Roman" w:hAnsi="Times New Roman" w:cs="Times New Roman"/>
          <w:b/>
          <w:u w:val="single"/>
          <w:lang w:eastAsia="es-ES"/>
        </w:rPr>
      </w:pPr>
      <w:r w:rsidRPr="00C415BF">
        <w:rPr>
          <w:rFonts w:ascii="Times New Roman" w:eastAsia="Times New Roman" w:hAnsi="Times New Roman" w:cs="Times New Roman"/>
          <w:b/>
          <w:u w:val="single"/>
          <w:lang w:eastAsia="es-ES"/>
        </w:rPr>
        <w:t>Cuaderno de Obra</w:t>
      </w:r>
    </w:p>
    <w:p w:rsidR="00C415BF" w:rsidRPr="00C415BF" w:rsidRDefault="00C415BF" w:rsidP="00C415BF">
      <w:pPr>
        <w:spacing w:after="0" w:line="240" w:lineRule="auto"/>
        <w:ind w:left="709"/>
        <w:jc w:val="both"/>
        <w:rPr>
          <w:rFonts w:ascii="Times New Roman" w:eastAsia="Times New Roman" w:hAnsi="Times New Roman" w:cs="Times New Roman"/>
          <w:b/>
          <w:u w:val="single"/>
          <w:lang w:eastAsia="es-ES"/>
        </w:rPr>
      </w:pPr>
      <w:r w:rsidRPr="00C415BF">
        <w:rPr>
          <w:rFonts w:ascii="Times New Roman" w:eastAsia="Times New Roman" w:hAnsi="Times New Roman" w:cs="Times New Roman"/>
          <w:lang w:eastAsia="es-ES"/>
        </w:rPr>
        <w:t>Es el documento en el cual se anotará las consultas, absoluciones, notificaciones, etc. referente a la obra, debiendo permanecer en la obra para su consulta en cualquier momento que se lo solicite.</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p>
    <w:p w:rsidR="00C415BF" w:rsidRPr="00C415BF" w:rsidRDefault="00C415BF" w:rsidP="00C415BF">
      <w:pPr>
        <w:numPr>
          <w:ilvl w:val="1"/>
          <w:numId w:val="18"/>
        </w:numPr>
        <w:spacing w:after="0" w:line="240" w:lineRule="auto"/>
        <w:contextualSpacing/>
        <w:jc w:val="both"/>
        <w:rPr>
          <w:rFonts w:ascii="Times New Roman" w:eastAsia="Times New Roman" w:hAnsi="Times New Roman" w:cs="Times New Roman"/>
          <w:b/>
          <w:u w:val="single"/>
          <w:lang w:eastAsia="es-ES"/>
        </w:rPr>
      </w:pPr>
      <w:r w:rsidRPr="00C415BF">
        <w:rPr>
          <w:rFonts w:ascii="Times New Roman" w:eastAsia="Times New Roman" w:hAnsi="Times New Roman" w:cs="Times New Roman"/>
          <w:b/>
          <w:u w:val="single"/>
          <w:lang w:eastAsia="es-ES"/>
        </w:rPr>
        <w:t>Medidas de Seguridad</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El contratista adoptará las medidas de seguridad necesarias para evitar accidentes, a su personal, a terceros o a las mismas obras, cumpliendo con todas las disposiciones vigentes en el Reglamento Nacional de Edificaciones. Se usarán los siguientes dispositivos mínimos tales como:</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Uso de elementos de protección personal EPPS</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Señales preventivas (“despacio obra” y “hombres trabajando”)</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Barreras de protección para trabajos de riesgo.</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 xml:space="preserve">Cinta de seguridad de plástico, </w:t>
      </w:r>
      <w:r w:rsidR="007A0955" w:rsidRPr="00C415BF">
        <w:rPr>
          <w:rFonts w:ascii="Times New Roman" w:eastAsia="Times New Roman" w:hAnsi="Times New Roman" w:cs="Times New Roman"/>
          <w:lang w:eastAsia="es-ES"/>
        </w:rPr>
        <w:t>para protección</w:t>
      </w:r>
      <w:r w:rsidRPr="00C415BF">
        <w:rPr>
          <w:rFonts w:ascii="Times New Roman" w:eastAsia="Times New Roman" w:hAnsi="Times New Roman" w:cs="Times New Roman"/>
          <w:lang w:eastAsia="es-ES"/>
        </w:rPr>
        <w:t xml:space="preserve"> de los transeúntes.</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Botiquín de primeros auxilios y planes de seguridad.</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Conos fosforescentes y otros elementos señalizadores y preventivos.</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p>
    <w:p w:rsidR="00C415BF" w:rsidRPr="00C415BF" w:rsidRDefault="00C415BF" w:rsidP="00C415BF">
      <w:pPr>
        <w:numPr>
          <w:ilvl w:val="1"/>
          <w:numId w:val="18"/>
        </w:numPr>
        <w:spacing w:after="0" w:line="240" w:lineRule="auto"/>
        <w:contextualSpacing/>
        <w:jc w:val="both"/>
        <w:rPr>
          <w:rFonts w:ascii="Times New Roman" w:eastAsia="Times New Roman" w:hAnsi="Times New Roman" w:cs="Times New Roman"/>
          <w:b/>
          <w:u w:val="single"/>
          <w:lang w:eastAsia="es-ES"/>
        </w:rPr>
      </w:pPr>
      <w:r w:rsidRPr="00C415BF">
        <w:rPr>
          <w:rFonts w:ascii="Times New Roman" w:eastAsia="Times New Roman" w:hAnsi="Times New Roman" w:cs="Times New Roman"/>
          <w:b/>
          <w:u w:val="single"/>
          <w:lang w:eastAsia="es-ES"/>
        </w:rPr>
        <w:t>Validez de Especificaciones, Planos y Metrados</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 xml:space="preserve">Son documentos elaborados por el Proyectista de la Entidad, quien es responsable del diseño propuesto. El Inspector ó Supervisor velará por la buena ejecución de la obra, según el proyecto, en estricto cumplimiento a las indicaciones de los planos y las especificaciones técnicas. Cualquier modificación al proyecto inicial, que no repercuta en cambios de diseño arquitectónico o estructural, podrá realizarlo el Contratista previa </w:t>
      </w:r>
      <w:r w:rsidRPr="00C415BF">
        <w:rPr>
          <w:rFonts w:ascii="Times New Roman" w:eastAsia="Times New Roman" w:hAnsi="Times New Roman" w:cs="Times New Roman"/>
          <w:lang w:eastAsia="es-ES"/>
        </w:rPr>
        <w:lastRenderedPageBreak/>
        <w:t>autorización del Ing. Inspector ó Supervisor, en caso contrario deberá consultarse al Proyectista. Las modificaciones planteadas deberán registrarse en el Cuaderno de Obra. Un juego completo de planos y especificaciones deberán permanecer en Obra para su consulta en cualquier momento que se solicite.</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En el caso de existir discrepancia entre los documentos del proyecto:</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Los planos tienen validez sobre las Especificaciones Técnicas, Metrados y Valor Referencial (presupuesto).</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Las especificaciones técnicas tienen validez sobre Metrados y Valor Referencial (Presupuesto)</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Los metrados son referenciales y la omisión parcial o total de una partida no se dispensará de su ejecución, si esta prevista en los planos y/o especificaciones técnicas.</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 xml:space="preserve">Las especificaciones técnicas se completan con los planos y metrados respectivos en forma tal que las obras deben ser ejecutadas en su </w:t>
      </w:r>
      <w:r w:rsidR="00DB0575" w:rsidRPr="00C415BF">
        <w:rPr>
          <w:rFonts w:ascii="Times New Roman" w:eastAsia="Times New Roman" w:hAnsi="Times New Roman" w:cs="Times New Roman"/>
          <w:lang w:eastAsia="es-ES"/>
        </w:rPr>
        <w:t>totalidad,</w:t>
      </w:r>
      <w:r w:rsidRPr="00C415BF">
        <w:rPr>
          <w:rFonts w:ascii="Times New Roman" w:eastAsia="Times New Roman" w:hAnsi="Times New Roman" w:cs="Times New Roman"/>
          <w:lang w:eastAsia="es-ES"/>
        </w:rPr>
        <w:t xml:space="preserve"> aunque estas figuren uno solo de sus complementos.</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Detalles menores de trabajos y materiales no usualmente mostrados en las Especificaciones Técnicas, Planos y Metrados pero necesarios para la obra deben ser incluidos por el Contratista dentro de los alcances de igual manera que si hubiesen mostrados en los documentos mencionados.</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b/>
          <w:lang w:eastAsia="es-ES"/>
        </w:rPr>
        <w:t xml:space="preserve">1.5.1. </w:t>
      </w:r>
      <w:r w:rsidR="00DB0575" w:rsidRPr="00C415BF">
        <w:rPr>
          <w:rFonts w:ascii="Times New Roman" w:eastAsia="Times New Roman" w:hAnsi="Times New Roman" w:cs="Times New Roman"/>
          <w:b/>
          <w:lang w:eastAsia="es-ES"/>
        </w:rPr>
        <w:t>Consultas. -</w:t>
      </w:r>
      <w:r w:rsidRPr="00C415BF">
        <w:rPr>
          <w:rFonts w:ascii="Times New Roman" w:eastAsia="Times New Roman" w:hAnsi="Times New Roman" w:cs="Times New Roman"/>
          <w:lang w:eastAsia="es-ES"/>
        </w:rPr>
        <w:t xml:space="preserve"> Todas las consultas relativas a la construcción serán efectuadas al Ingeniero Inspector ó Supervisor, obviar la consulta y ejecutar la obra sin contar con el V°B° será motivo para que desestime el valor de la obra realizada, se ordene su demolición o sin que esto suceda no se considere como adicional en caso de que efectivamente lo sea.</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Un juego de Planos, estas especificaciones conjuntamente con el Reglamento Nacional de Edificaciones, deben de permanecer en obra para su consulta.</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b/>
          <w:lang w:eastAsia="es-ES"/>
        </w:rPr>
        <w:t xml:space="preserve">1.5.2. Similitud de Materiales o </w:t>
      </w:r>
      <w:r w:rsidR="00F90C68" w:rsidRPr="00C415BF">
        <w:rPr>
          <w:rFonts w:ascii="Times New Roman" w:eastAsia="Times New Roman" w:hAnsi="Times New Roman" w:cs="Times New Roman"/>
          <w:b/>
          <w:lang w:eastAsia="es-ES"/>
        </w:rPr>
        <w:t>Equipos. -</w:t>
      </w:r>
      <w:r w:rsidRPr="00C415BF">
        <w:rPr>
          <w:rFonts w:ascii="Times New Roman" w:eastAsia="Times New Roman" w:hAnsi="Times New Roman" w:cs="Times New Roman"/>
          <w:lang w:eastAsia="es-ES"/>
        </w:rPr>
        <w:t xml:space="preserve"> Cuando las Especificaciones Técnicas o planos indiquen “Igual o Semejante” solo la entidad contratante o su representante decidirá sobre la igualdad o semejanza.</w:t>
      </w:r>
    </w:p>
    <w:p w:rsidR="00C415BF" w:rsidRPr="00C415BF" w:rsidRDefault="00C415BF" w:rsidP="00C415BF">
      <w:pPr>
        <w:spacing w:after="0" w:line="240" w:lineRule="auto"/>
        <w:jc w:val="both"/>
        <w:rPr>
          <w:rFonts w:ascii="Times New Roman" w:eastAsia="Times New Roman" w:hAnsi="Times New Roman" w:cs="Times New Roman"/>
          <w:b/>
          <w:u w:val="single"/>
          <w:lang w:eastAsia="es-ES"/>
        </w:rPr>
      </w:pPr>
    </w:p>
    <w:p w:rsidR="00C415BF" w:rsidRPr="00C415BF" w:rsidRDefault="00C415BF" w:rsidP="00C415BF">
      <w:pPr>
        <w:numPr>
          <w:ilvl w:val="1"/>
          <w:numId w:val="18"/>
        </w:numPr>
        <w:spacing w:after="0" w:line="240" w:lineRule="auto"/>
        <w:contextualSpacing/>
        <w:jc w:val="both"/>
        <w:rPr>
          <w:rFonts w:ascii="Times New Roman" w:eastAsia="Times New Roman" w:hAnsi="Times New Roman" w:cs="Times New Roman"/>
          <w:b/>
          <w:u w:val="single"/>
          <w:lang w:eastAsia="es-ES"/>
        </w:rPr>
      </w:pPr>
      <w:r w:rsidRPr="00C415BF">
        <w:rPr>
          <w:rFonts w:ascii="Times New Roman" w:eastAsia="Times New Roman" w:hAnsi="Times New Roman" w:cs="Times New Roman"/>
          <w:b/>
          <w:u w:val="single"/>
          <w:lang w:eastAsia="es-ES"/>
        </w:rPr>
        <w:t>Cambios por el Contratista</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 xml:space="preserve">El Contratista Notificará por escrito de </w:t>
      </w:r>
      <w:r w:rsidR="00084252" w:rsidRPr="00C415BF">
        <w:rPr>
          <w:rFonts w:ascii="Times New Roman" w:eastAsia="Times New Roman" w:hAnsi="Times New Roman" w:cs="Times New Roman"/>
          <w:lang w:eastAsia="es-ES"/>
        </w:rPr>
        <w:t>cualquier material</w:t>
      </w:r>
      <w:r w:rsidRPr="00C415BF">
        <w:rPr>
          <w:rFonts w:ascii="Times New Roman" w:eastAsia="Times New Roman" w:hAnsi="Times New Roman" w:cs="Times New Roman"/>
          <w:lang w:eastAsia="es-ES"/>
        </w:rPr>
        <w:t xml:space="preserve"> que considere inadecuado para la obra o inaceptable de acuerdo con las Leyes, Reglamentos y Ordenanzas de autoridades competentes, así como </w:t>
      </w:r>
      <w:r w:rsidR="00084252" w:rsidRPr="00C415BF">
        <w:rPr>
          <w:rFonts w:ascii="Times New Roman" w:eastAsia="Times New Roman" w:hAnsi="Times New Roman" w:cs="Times New Roman"/>
          <w:lang w:eastAsia="es-ES"/>
        </w:rPr>
        <w:t>cualesquiera trabajos necesarios</w:t>
      </w:r>
      <w:r w:rsidRPr="00C415BF">
        <w:rPr>
          <w:rFonts w:ascii="Times New Roman" w:eastAsia="Times New Roman" w:hAnsi="Times New Roman" w:cs="Times New Roman"/>
          <w:lang w:eastAsia="es-ES"/>
        </w:rPr>
        <w:t xml:space="preserve"> que haya sido omitido.</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Si no hace esta notificación, las posibles infracciones y omisiones, en caso de suceder serán de entera responsabilidad del Contratista sin costo alguno para la Entidad contratante.</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La entidad contratante aceptará o denegará también por escrito, dicha notificación.</w:t>
      </w:r>
    </w:p>
    <w:p w:rsidR="00C415BF" w:rsidRPr="00C415BF" w:rsidRDefault="00C415BF" w:rsidP="00C415BF">
      <w:pPr>
        <w:spacing w:after="0" w:line="240" w:lineRule="auto"/>
        <w:ind w:left="709"/>
        <w:jc w:val="both"/>
        <w:rPr>
          <w:rFonts w:ascii="Times New Roman" w:eastAsia="Times New Roman" w:hAnsi="Times New Roman" w:cs="Times New Roman"/>
          <w:b/>
          <w:u w:val="single"/>
          <w:lang w:eastAsia="es-ES"/>
        </w:rPr>
      </w:pPr>
    </w:p>
    <w:p w:rsidR="00C415BF" w:rsidRPr="00C415BF" w:rsidRDefault="00C415BF" w:rsidP="00C415BF">
      <w:pPr>
        <w:numPr>
          <w:ilvl w:val="1"/>
          <w:numId w:val="18"/>
        </w:numPr>
        <w:spacing w:after="0" w:line="240" w:lineRule="auto"/>
        <w:contextualSpacing/>
        <w:jc w:val="both"/>
        <w:rPr>
          <w:rFonts w:ascii="Times New Roman" w:eastAsia="Times New Roman" w:hAnsi="Times New Roman" w:cs="Times New Roman"/>
          <w:b/>
          <w:u w:val="single"/>
          <w:lang w:eastAsia="es-ES"/>
        </w:rPr>
      </w:pPr>
      <w:r w:rsidRPr="00C415BF">
        <w:rPr>
          <w:rFonts w:ascii="Times New Roman" w:eastAsia="Times New Roman" w:hAnsi="Times New Roman" w:cs="Times New Roman"/>
          <w:b/>
          <w:u w:val="single"/>
          <w:lang w:eastAsia="es-ES"/>
        </w:rPr>
        <w:t>Personal Administrativo de Obra, Maquinaria, Herramientas y Equipos</w:t>
      </w:r>
    </w:p>
    <w:p w:rsidR="00C415BF" w:rsidRPr="00C415BF" w:rsidRDefault="00C415BF" w:rsidP="00C415BF">
      <w:pPr>
        <w:spacing w:after="0" w:line="240" w:lineRule="auto"/>
        <w:ind w:left="709"/>
        <w:jc w:val="both"/>
        <w:rPr>
          <w:rFonts w:ascii="Times New Roman" w:eastAsia="Times New Roman" w:hAnsi="Times New Roman" w:cs="Times New Roman"/>
          <w:b/>
          <w:lang w:eastAsia="es-ES"/>
        </w:rPr>
      </w:pPr>
    </w:p>
    <w:p w:rsidR="00C415BF" w:rsidRPr="00C415BF" w:rsidRDefault="00C415BF" w:rsidP="00C415BF">
      <w:pPr>
        <w:spacing w:after="0" w:line="240" w:lineRule="auto"/>
        <w:ind w:left="709"/>
        <w:jc w:val="both"/>
        <w:rPr>
          <w:rFonts w:ascii="Times New Roman" w:eastAsia="Times New Roman" w:hAnsi="Times New Roman" w:cs="Times New Roman"/>
          <w:b/>
          <w:lang w:eastAsia="es-ES"/>
        </w:rPr>
      </w:pPr>
      <w:r w:rsidRPr="00C415BF">
        <w:rPr>
          <w:rFonts w:ascii="Times New Roman" w:eastAsia="Times New Roman" w:hAnsi="Times New Roman" w:cs="Times New Roman"/>
          <w:b/>
          <w:lang w:eastAsia="es-ES"/>
        </w:rPr>
        <w:t>1.7.1. Personal Administrativo de Obra.</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El Contratista pondrá en consideración del Ingeniero Inspector ó Supervisor la relación del personal administrativo que será necesario para la ejecución de la obra, tal como Maestro de obra, capataz y personal obrero, teniendo la facultad de pedir el cambio del personal incluyendo el Ingeniero Residente, que a su juicio o en el transcurso de la ejecución de los trabajos demuestren ineptitud o vayan contra las buenas costumbres en el desempeño de sus labores.</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lastRenderedPageBreak/>
        <w:t>El Contratista deberá aceptar la decisión del Ingeniero Supervisor en el más breve plazo no pudiendo invocar como justificación la demora en efectuarlo para solicitar a la ampliación de plazo de entrega de las obras ni abono de suma alguna por esta razón.</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p>
    <w:p w:rsidR="00C415BF" w:rsidRPr="00C415BF" w:rsidRDefault="00C415BF" w:rsidP="00C415BF">
      <w:pPr>
        <w:spacing w:after="0" w:line="240" w:lineRule="auto"/>
        <w:ind w:left="709"/>
        <w:jc w:val="both"/>
        <w:rPr>
          <w:rFonts w:ascii="Times New Roman" w:eastAsia="Times New Roman" w:hAnsi="Times New Roman" w:cs="Times New Roman"/>
          <w:b/>
          <w:lang w:eastAsia="es-ES"/>
        </w:rPr>
      </w:pPr>
      <w:r w:rsidRPr="00C415BF">
        <w:rPr>
          <w:rFonts w:ascii="Times New Roman" w:eastAsia="Times New Roman" w:hAnsi="Times New Roman" w:cs="Times New Roman"/>
          <w:b/>
          <w:lang w:eastAsia="es-ES"/>
        </w:rPr>
        <w:t>1.7.2. Maquinaria, Herramientas y Equipo</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El Contratista está obligado a tener la maquinaria, herramientas y equipos que hubieran sido declarados tenerlos disponibles y estar en condiciones de ser usadas en cualquier momento.</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No contar con la maquinaria, herramientas y equipos, será motivo y tomado en cuenta para delegar la ampliación de plazo de entrega de obra que quiera atribuirse a este motivo.</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p>
    <w:p w:rsidR="00C415BF" w:rsidRPr="00C415BF" w:rsidRDefault="00C415BF" w:rsidP="00C415BF">
      <w:pPr>
        <w:spacing w:after="0" w:line="240" w:lineRule="auto"/>
        <w:ind w:left="709"/>
        <w:jc w:val="both"/>
        <w:rPr>
          <w:rFonts w:ascii="Times New Roman" w:eastAsia="Times New Roman" w:hAnsi="Times New Roman" w:cs="Times New Roman"/>
          <w:b/>
          <w:lang w:eastAsia="es-ES"/>
        </w:rPr>
      </w:pPr>
      <w:r w:rsidRPr="00C415BF">
        <w:rPr>
          <w:rFonts w:ascii="Times New Roman" w:eastAsia="Times New Roman" w:hAnsi="Times New Roman" w:cs="Times New Roman"/>
          <w:b/>
          <w:lang w:eastAsia="es-ES"/>
        </w:rPr>
        <w:t>1.7.3 Materiales</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Todos los materiales o artículos suministrados para las obras que cubren estas especificaciones, deben ser nuevos, de primer uso, de utilización actual en el Mercado Nacional o Internacional, de la mejor calidad dentro de su respectiva clase. El Contratista tiene la obligación de organizar y vigilar las operaciones relacionadas con los materiales que deben de utilizarse en obra, tales como: provisión, transporte, carguío, acomodo, limpieza, protección, conservación en los almacenes y/o depósitos, muestras, probetas, análisis, certificados de calidad, etc.</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Así mismo el Contratista pondrá a consideración del Supervisor muestras de los materiales a usarse, las que además de ser analizadas, probadas, ensayadas de acuerdo a su especie y norma respectiva, deberá recabar la autorización para ser usados, los gastos que irroguen estas acciones serán de cuenta exclusiva del Contratista de la Obra.</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p>
    <w:p w:rsidR="00C415BF" w:rsidRPr="00C415BF" w:rsidRDefault="00C415BF" w:rsidP="00C415BF">
      <w:pPr>
        <w:numPr>
          <w:ilvl w:val="1"/>
          <w:numId w:val="18"/>
        </w:numPr>
        <w:spacing w:after="0" w:line="240" w:lineRule="auto"/>
        <w:contextualSpacing/>
        <w:jc w:val="both"/>
        <w:rPr>
          <w:rFonts w:ascii="Times New Roman" w:eastAsia="Times New Roman" w:hAnsi="Times New Roman" w:cs="Times New Roman"/>
          <w:b/>
          <w:u w:val="single"/>
          <w:lang w:eastAsia="es-ES"/>
        </w:rPr>
      </w:pPr>
      <w:r w:rsidRPr="00C415BF">
        <w:rPr>
          <w:rFonts w:ascii="Times New Roman" w:eastAsia="Times New Roman" w:hAnsi="Times New Roman" w:cs="Times New Roman"/>
          <w:b/>
          <w:u w:val="single"/>
          <w:lang w:eastAsia="es-ES"/>
        </w:rPr>
        <w:t>Inspección y/o Supervisión</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Todo el material y la mano de obra empleada, estará sujeta a la inspección de la Entidad Contratante, quién tiene el derecho de rechazar el material que se encuentre dañado, defectuoso o a la mano de obra deficiente y exigir su corrección.</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Los trabajos mal ejecutados deberán ser satisfactoriamente corregidos y el material rechazado deberá ser reemplazado por otro aprobado, sin costo alguno para la entidad Contratante.</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Los materiales deben ser guardados en la obra en forma adecuada sobre todo siguiendo las indicaciones dadas por el fabricante o manuales de instalaciones. Si por no estar colocados como es debido ocasionan daños a personas o equipos, los daños deben ser reparados por cuenta del Contratista, sin costo alguno para la Entidad Contratante.</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El Contratista deberá suministrar, sin cargo adicional alguno para la entidad contratante, todas las facilidades razonables, mano de obra y materiales adecuados para la inspección y pruebas que sean necesarias.</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Si la entidad Contratante encontrara que cada parte del trabajo ya ejecutado ha sido efectuado en la disconformidad con los requerimientos del Contratista podrá optar por aceptar todo, nada o parte de dicho trabajo.</w:t>
      </w:r>
    </w:p>
    <w:p w:rsidR="00C415BF" w:rsidRPr="00C415BF" w:rsidRDefault="00C415BF" w:rsidP="00C415BF">
      <w:pPr>
        <w:spacing w:after="0" w:line="240" w:lineRule="auto"/>
        <w:ind w:left="709"/>
        <w:jc w:val="both"/>
        <w:rPr>
          <w:rFonts w:ascii="Times New Roman" w:eastAsia="Times New Roman" w:hAnsi="Times New Roman" w:cs="Times New Roman"/>
          <w:b/>
          <w:u w:val="single"/>
          <w:lang w:eastAsia="es-ES"/>
        </w:rPr>
      </w:pPr>
    </w:p>
    <w:p w:rsidR="00C415BF" w:rsidRPr="00C415BF" w:rsidRDefault="00C415BF" w:rsidP="00C415BF">
      <w:pPr>
        <w:numPr>
          <w:ilvl w:val="1"/>
          <w:numId w:val="18"/>
        </w:numPr>
        <w:spacing w:after="0" w:line="240" w:lineRule="auto"/>
        <w:contextualSpacing/>
        <w:jc w:val="both"/>
        <w:rPr>
          <w:rFonts w:ascii="Times New Roman" w:eastAsia="Times New Roman" w:hAnsi="Times New Roman" w:cs="Times New Roman"/>
          <w:b/>
          <w:u w:val="single"/>
          <w:lang w:eastAsia="es-ES"/>
        </w:rPr>
      </w:pPr>
      <w:r w:rsidRPr="00C415BF">
        <w:rPr>
          <w:rFonts w:ascii="Times New Roman" w:eastAsia="Times New Roman" w:hAnsi="Times New Roman" w:cs="Times New Roman"/>
          <w:b/>
          <w:u w:val="single"/>
          <w:lang w:eastAsia="es-ES"/>
        </w:rPr>
        <w:t>Trabajos</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El Contratista tiene que notificar por escrito a la Inspección o Supervisión de la obra sobre el inicio de sus labores. Deberá a la iniciación de la obra presentar al Inspector ó Supervisor las consultas Técnicas para que sean debidamente absueltas.</w:t>
      </w:r>
    </w:p>
    <w:p w:rsidR="00C415BF" w:rsidRPr="00C415BF" w:rsidRDefault="00314F2D"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Cualesquiera cambios</w:t>
      </w:r>
      <w:r w:rsidR="00C415BF" w:rsidRPr="00C415BF">
        <w:rPr>
          <w:rFonts w:ascii="Times New Roman" w:eastAsia="Times New Roman" w:hAnsi="Times New Roman" w:cs="Times New Roman"/>
          <w:lang w:eastAsia="es-ES"/>
        </w:rPr>
        <w:t xml:space="preserve"> durante la ejecución de la obra que obligue a modificar el proyecto original será de motivo de consulta a la Entidad Contratante y mediante la presentación de un plano original con la modificación propuesta.</w:t>
      </w:r>
    </w:p>
    <w:p w:rsid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lastRenderedPageBreak/>
        <w:t>Este plano deberá ser presentado por el Contratista al Inspector ó Supervisor de la Obra para conformidad y aprobación final de la Entidad Contratante.</w:t>
      </w:r>
    </w:p>
    <w:p w:rsidR="00314F2D" w:rsidRDefault="00314F2D" w:rsidP="00C415BF">
      <w:pPr>
        <w:spacing w:after="0" w:line="240" w:lineRule="auto"/>
        <w:ind w:left="709"/>
        <w:jc w:val="both"/>
        <w:rPr>
          <w:rFonts w:ascii="Times New Roman" w:eastAsia="Times New Roman" w:hAnsi="Times New Roman" w:cs="Times New Roman"/>
          <w:lang w:eastAsia="es-ES"/>
        </w:rPr>
      </w:pPr>
    </w:p>
    <w:p w:rsidR="00314F2D" w:rsidRDefault="00314F2D" w:rsidP="00C415BF">
      <w:pPr>
        <w:spacing w:after="0" w:line="240" w:lineRule="auto"/>
        <w:ind w:left="709"/>
        <w:jc w:val="both"/>
        <w:rPr>
          <w:rFonts w:ascii="Times New Roman" w:eastAsia="Times New Roman" w:hAnsi="Times New Roman" w:cs="Times New Roman"/>
          <w:lang w:eastAsia="es-ES"/>
        </w:rPr>
      </w:pPr>
    </w:p>
    <w:p w:rsidR="00314F2D" w:rsidRDefault="00314F2D" w:rsidP="00C415BF">
      <w:pPr>
        <w:spacing w:after="0" w:line="240" w:lineRule="auto"/>
        <w:ind w:left="709"/>
        <w:jc w:val="both"/>
        <w:rPr>
          <w:rFonts w:ascii="Times New Roman" w:eastAsia="Times New Roman" w:hAnsi="Times New Roman" w:cs="Times New Roman"/>
          <w:lang w:eastAsia="es-ES"/>
        </w:rPr>
      </w:pPr>
    </w:p>
    <w:p w:rsidR="00314F2D" w:rsidRPr="00C415BF" w:rsidRDefault="00314F2D" w:rsidP="00C415BF">
      <w:pPr>
        <w:spacing w:after="0" w:line="240" w:lineRule="auto"/>
        <w:ind w:left="709"/>
        <w:jc w:val="both"/>
        <w:rPr>
          <w:rFonts w:ascii="Times New Roman" w:eastAsia="Times New Roman" w:hAnsi="Times New Roman" w:cs="Times New Roman"/>
          <w:lang w:eastAsia="es-ES"/>
        </w:rPr>
      </w:pPr>
    </w:p>
    <w:p w:rsidR="00C415BF" w:rsidRPr="00C415BF" w:rsidRDefault="00C415BF" w:rsidP="00C415BF">
      <w:pPr>
        <w:numPr>
          <w:ilvl w:val="1"/>
          <w:numId w:val="18"/>
        </w:numPr>
        <w:spacing w:after="0" w:line="240" w:lineRule="auto"/>
        <w:contextualSpacing/>
        <w:jc w:val="both"/>
        <w:rPr>
          <w:rFonts w:ascii="Times New Roman" w:eastAsia="Times New Roman" w:hAnsi="Times New Roman" w:cs="Times New Roman"/>
          <w:b/>
          <w:u w:val="single"/>
          <w:lang w:eastAsia="es-ES"/>
        </w:rPr>
      </w:pPr>
      <w:r w:rsidRPr="00C415BF">
        <w:rPr>
          <w:rFonts w:ascii="Times New Roman" w:eastAsia="Times New Roman" w:hAnsi="Times New Roman" w:cs="Times New Roman"/>
          <w:b/>
          <w:u w:val="single"/>
          <w:lang w:eastAsia="es-ES"/>
        </w:rPr>
        <w:t>Cambios Autorizados por el Ingeniero Inspector ó Supervisor</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La Entidad Contratante podrá en cualquier momento, por medio de una orden escrita, hacer cambio en los planos o Especificaciones.</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Si dichos cambios significan un aumento ó disminución en el monto del Contrato o en el tiempo requerido para la ejecución, se hará un reajuste equitativo de éstos, tomando como base los precios unitarios estipulados en el contrato.</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Lo señalado no será impedimento para que el contratista continuara con los cambios ordenado.</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p>
    <w:p w:rsidR="00C415BF" w:rsidRPr="00C415BF" w:rsidRDefault="00C415BF" w:rsidP="00C415BF">
      <w:pPr>
        <w:numPr>
          <w:ilvl w:val="1"/>
          <w:numId w:val="18"/>
        </w:numPr>
        <w:spacing w:after="0" w:line="240" w:lineRule="auto"/>
        <w:contextualSpacing/>
        <w:jc w:val="both"/>
        <w:rPr>
          <w:rFonts w:ascii="Times New Roman" w:eastAsia="Times New Roman" w:hAnsi="Times New Roman" w:cs="Times New Roman"/>
          <w:b/>
          <w:u w:val="single"/>
          <w:lang w:eastAsia="es-ES"/>
        </w:rPr>
      </w:pPr>
      <w:r w:rsidRPr="00C415BF">
        <w:rPr>
          <w:rFonts w:ascii="Times New Roman" w:eastAsia="Times New Roman" w:hAnsi="Times New Roman" w:cs="Times New Roman"/>
          <w:b/>
          <w:u w:val="single"/>
          <w:lang w:eastAsia="es-ES"/>
        </w:rPr>
        <w:t>Interferencias con los Trabajos de Otros</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 xml:space="preserve">El Contratista para la ejecución del trabajo correspondiente a la parte arquitectónica deberá </w:t>
      </w:r>
      <w:r w:rsidR="00514DA5" w:rsidRPr="00C415BF">
        <w:rPr>
          <w:rFonts w:ascii="Times New Roman" w:eastAsia="Times New Roman" w:hAnsi="Times New Roman" w:cs="Times New Roman"/>
          <w:lang w:eastAsia="es-ES"/>
        </w:rPr>
        <w:t>verificar cuidadosamente</w:t>
      </w:r>
      <w:r w:rsidRPr="00C415BF">
        <w:rPr>
          <w:rFonts w:ascii="Times New Roman" w:eastAsia="Times New Roman" w:hAnsi="Times New Roman" w:cs="Times New Roman"/>
          <w:lang w:eastAsia="es-ES"/>
        </w:rPr>
        <w:t xml:space="preserve"> este proyecto con los proyectos correspondientes a:</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Estructuras</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Instalaciones</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Con el objeto de evitar interferencias en la ejecución de la construcción total, si hubiese alguna interferencia deberá comunicarla por escrito a la Inspección ó Supervisión de las Obras.</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Comenzar el trabajo sin hacer esta comunicación entre los trabajos correspondientes a los diferentes proyectos, su costo será asumido por el Contratista.</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p>
    <w:p w:rsidR="00C415BF" w:rsidRPr="00C415BF" w:rsidRDefault="00C415BF" w:rsidP="00C415BF">
      <w:pPr>
        <w:numPr>
          <w:ilvl w:val="1"/>
          <w:numId w:val="18"/>
        </w:numPr>
        <w:spacing w:after="0" w:line="240" w:lineRule="auto"/>
        <w:contextualSpacing/>
        <w:jc w:val="both"/>
        <w:rPr>
          <w:rFonts w:ascii="Times New Roman" w:eastAsia="Times New Roman" w:hAnsi="Times New Roman" w:cs="Times New Roman"/>
          <w:b/>
          <w:lang w:eastAsia="es-ES"/>
        </w:rPr>
      </w:pPr>
      <w:r w:rsidRPr="00C415BF">
        <w:rPr>
          <w:rFonts w:ascii="Times New Roman" w:eastAsia="Times New Roman" w:hAnsi="Times New Roman" w:cs="Times New Roman"/>
          <w:b/>
          <w:lang w:eastAsia="es-ES"/>
        </w:rPr>
        <w:t>Responsabilidad por Materiales</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La Entidad Contratante no asume ninguna responsabilidad por pérdidas de materiales o herramientas del Contratista. Si este lo desea puede establecer las guardianías que crea conveniente bajo su responsabilidad y riesgo.</w:t>
      </w:r>
    </w:p>
    <w:p w:rsidR="00C415BF" w:rsidRPr="00C415BF" w:rsidRDefault="00C415BF" w:rsidP="00C415BF">
      <w:pPr>
        <w:numPr>
          <w:ilvl w:val="1"/>
          <w:numId w:val="18"/>
        </w:numPr>
        <w:spacing w:after="0" w:line="240" w:lineRule="auto"/>
        <w:contextualSpacing/>
        <w:jc w:val="both"/>
        <w:rPr>
          <w:rFonts w:ascii="Times New Roman" w:eastAsia="Times New Roman" w:hAnsi="Times New Roman" w:cs="Times New Roman"/>
          <w:b/>
          <w:lang w:eastAsia="es-ES"/>
        </w:rPr>
      </w:pPr>
      <w:r w:rsidRPr="00C415BF">
        <w:rPr>
          <w:rFonts w:ascii="Times New Roman" w:eastAsia="Times New Roman" w:hAnsi="Times New Roman" w:cs="Times New Roman"/>
          <w:b/>
          <w:lang w:eastAsia="es-ES"/>
        </w:rPr>
        <w:t>Retiro de Equipos y/o Materiales</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Cuando sea requerido por la Inspección ó Supervisión, el Contratista deberá retirar de la obra el equipo ó materiales excedentes que no vaya a tener utilización futura en su trabajo.</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Al término de los trabajos el Contratista deberá proceder a la limpieza de los desperdicios que existan ocasionados por materiales y equipos empleados en su ejecución.</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p>
    <w:p w:rsidR="00C415BF" w:rsidRPr="00C415BF" w:rsidRDefault="00C415BF" w:rsidP="00C415BF">
      <w:pPr>
        <w:numPr>
          <w:ilvl w:val="1"/>
          <w:numId w:val="18"/>
        </w:numPr>
        <w:spacing w:after="0" w:line="240" w:lineRule="auto"/>
        <w:contextualSpacing/>
        <w:jc w:val="both"/>
        <w:rPr>
          <w:rFonts w:ascii="Times New Roman" w:eastAsia="Times New Roman" w:hAnsi="Times New Roman" w:cs="Times New Roman"/>
          <w:b/>
          <w:lang w:eastAsia="es-ES"/>
        </w:rPr>
      </w:pPr>
      <w:r w:rsidRPr="00C415BF">
        <w:rPr>
          <w:rFonts w:ascii="Times New Roman" w:eastAsia="Times New Roman" w:hAnsi="Times New Roman" w:cs="Times New Roman"/>
          <w:b/>
          <w:lang w:eastAsia="es-ES"/>
        </w:rPr>
        <w:t>Especificaciones por su Nombre Comercial</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Donde se especifique materiales, proceso o método de construcción de determinados fabricantes, nombre comercial o números de catálogos, se entiende de que dicha designación es para establecer una norma de calidad y estilo, la propuesta deberá indicar el fabricante, tipo, tamaño, modelo, etc. o sea las características de los materiales.</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Las especificaciones de los fabricantes referentes a las instalaciones de los materiales deben cumplirse estrictamente, o sea que ellas pasan a formar parte de estas Especificaciones.</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Si los materiales son instalados antes de ser aprobados por la Entidad Contratante, puede hacer retirar dichos materiales, sin costo adicional alguno y cualquier gasto ocasionado por este motivo será por cuenta del Contratista.</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Igual proceso se seguirá si a criterio del Inspector o Supervisor de la obra, los trabajos y materiales no cumplen con lo indicado en plano ó especificaciones.</w:t>
      </w:r>
    </w:p>
    <w:p w:rsidR="00C415BF" w:rsidRPr="00C415BF" w:rsidRDefault="00C415BF" w:rsidP="00C415BF">
      <w:pPr>
        <w:spacing w:after="0" w:line="240" w:lineRule="auto"/>
        <w:ind w:left="709"/>
        <w:jc w:val="both"/>
        <w:rPr>
          <w:rFonts w:ascii="Times New Roman" w:eastAsia="Times New Roman" w:hAnsi="Times New Roman" w:cs="Times New Roman"/>
          <w:b/>
          <w:lang w:eastAsia="es-ES"/>
        </w:rPr>
      </w:pPr>
    </w:p>
    <w:p w:rsidR="00C415BF" w:rsidRPr="00C415BF" w:rsidRDefault="00C415BF" w:rsidP="00C415BF">
      <w:pPr>
        <w:spacing w:after="0" w:line="240" w:lineRule="auto"/>
        <w:ind w:left="709"/>
        <w:jc w:val="both"/>
        <w:rPr>
          <w:rFonts w:ascii="Times New Roman" w:eastAsia="Times New Roman" w:hAnsi="Times New Roman" w:cs="Times New Roman"/>
          <w:b/>
          <w:lang w:eastAsia="es-ES"/>
        </w:rPr>
      </w:pPr>
      <w:r w:rsidRPr="00C415BF">
        <w:rPr>
          <w:rFonts w:ascii="Times New Roman" w:eastAsia="Times New Roman" w:hAnsi="Times New Roman" w:cs="Times New Roman"/>
          <w:b/>
          <w:lang w:eastAsia="es-ES"/>
        </w:rPr>
        <w:t>2.    SEGURIDAD DURANTE LA CONSTRUCCION</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p>
    <w:p w:rsidR="00C415BF" w:rsidRPr="00C415BF" w:rsidRDefault="00C415BF" w:rsidP="00C415BF">
      <w:pPr>
        <w:spacing w:after="0" w:line="240" w:lineRule="auto"/>
        <w:ind w:left="709"/>
        <w:jc w:val="both"/>
        <w:rPr>
          <w:rFonts w:ascii="Times New Roman" w:eastAsia="Times New Roman" w:hAnsi="Times New Roman" w:cs="Times New Roman"/>
          <w:b/>
          <w:lang w:eastAsia="es-ES"/>
        </w:rPr>
      </w:pPr>
      <w:r w:rsidRPr="00C415BF">
        <w:rPr>
          <w:rFonts w:ascii="Times New Roman" w:eastAsia="Times New Roman" w:hAnsi="Times New Roman" w:cs="Times New Roman"/>
          <w:b/>
          <w:lang w:eastAsia="es-ES"/>
        </w:rPr>
        <w:t>2.1. Generalidades</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Actualmente la construcción genera muchas accidentes y enfermedades en los trabajadores y visitantes en la obra, es importante establecer los lineamientos técnicos necesarios para garantizar que las actividades de construcción se desarrollen sin accidentes de trabajo ni causen enfermedades ocupacionales, el presente capitulo tratara los puntos más importantes para obras, de acuerdo a la normatividad vigente, el contratista deberá cumplir con las disposiciones de la presente norma, sin ningún tipo de excusa.</w:t>
      </w:r>
    </w:p>
    <w:p w:rsidR="00C415BF" w:rsidRPr="00C415BF" w:rsidRDefault="00C415BF" w:rsidP="00C415BF">
      <w:pPr>
        <w:spacing w:after="0" w:line="240" w:lineRule="auto"/>
        <w:jc w:val="both"/>
        <w:rPr>
          <w:rFonts w:ascii="Times New Roman" w:eastAsia="Times New Roman" w:hAnsi="Times New Roman" w:cs="Times New Roman"/>
          <w:lang w:eastAsia="es-ES"/>
        </w:rPr>
      </w:pP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b/>
          <w:lang w:eastAsia="es-ES"/>
        </w:rPr>
        <w:t>2.2.</w:t>
      </w:r>
      <w:r w:rsidRPr="00C415BF">
        <w:rPr>
          <w:rFonts w:ascii="Times New Roman" w:eastAsia="Times New Roman" w:hAnsi="Times New Roman" w:cs="Times New Roman"/>
          <w:lang w:eastAsia="es-ES"/>
        </w:rPr>
        <w:t xml:space="preserve"> </w:t>
      </w:r>
      <w:r w:rsidRPr="00C415BF">
        <w:rPr>
          <w:rFonts w:ascii="Times New Roman" w:eastAsia="Times New Roman" w:hAnsi="Times New Roman" w:cs="Times New Roman"/>
          <w:b/>
          <w:lang w:eastAsia="es-ES"/>
        </w:rPr>
        <w:t>Campo de aplicación</w:t>
      </w: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La presente norma se aplica a todas las actividades de construcción en los códigos: 451100,451103,452100,452103,452200,452201,452202,452105,453006,453008</w:t>
      </w:r>
      <w:r w:rsidR="00D57C57">
        <w:rPr>
          <w:rFonts w:ascii="Times New Roman" w:eastAsia="Times New Roman" w:hAnsi="Times New Roman" w:cs="Times New Roman"/>
          <w:lang w:val="es-MX" w:eastAsia="es-ES"/>
        </w:rPr>
        <w:t>,</w:t>
      </w:r>
      <w:r w:rsidRPr="00C415BF">
        <w:rPr>
          <w:rFonts w:ascii="Times New Roman" w:eastAsia="Times New Roman" w:hAnsi="Times New Roman" w:cs="Times New Roman"/>
          <w:lang w:val="es-MX" w:eastAsia="es-ES"/>
        </w:rPr>
        <w:t>453003,452002,453001 de la tercera clasificación industrial internacional uniforme de todas las actividades económicas.</w:t>
      </w: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La presente norma es de aplicación en todo el territorio nacional y de obligatorio cumplimiento para los empleadores y trabajadores de la actividad pública y privada.</w:t>
      </w:r>
    </w:p>
    <w:p w:rsidR="00C415BF" w:rsidRPr="00C415BF" w:rsidRDefault="00C415BF" w:rsidP="00C415BF">
      <w:pPr>
        <w:spacing w:after="0" w:line="240" w:lineRule="auto"/>
        <w:jc w:val="both"/>
        <w:rPr>
          <w:rFonts w:ascii="Times New Roman" w:eastAsia="Times New Roman" w:hAnsi="Times New Roman" w:cs="Times New Roman"/>
          <w:lang w:val="es-MX" w:eastAsia="es-ES"/>
        </w:rPr>
      </w:pPr>
    </w:p>
    <w:p w:rsidR="00C415BF" w:rsidRPr="00C415BF" w:rsidRDefault="00C415BF" w:rsidP="00C415BF">
      <w:pPr>
        <w:spacing w:after="0" w:line="240" w:lineRule="auto"/>
        <w:ind w:left="709"/>
        <w:jc w:val="both"/>
        <w:rPr>
          <w:rFonts w:ascii="Times New Roman" w:eastAsia="Times New Roman" w:hAnsi="Times New Roman" w:cs="Times New Roman"/>
          <w:b/>
          <w:lang w:eastAsia="es-ES"/>
        </w:rPr>
      </w:pPr>
      <w:r w:rsidRPr="00C415BF">
        <w:rPr>
          <w:rFonts w:ascii="Times New Roman" w:eastAsia="Times New Roman" w:hAnsi="Times New Roman" w:cs="Times New Roman"/>
          <w:b/>
          <w:lang w:eastAsia="es-ES"/>
        </w:rPr>
        <w:t>2.3. Cumplimiento de la norma</w:t>
      </w: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La presente norma queda sujeta a la ley 28806, ley general de inspección del trabajo, el empleador deberá aplicar lo estipulado en el Artículo 61° D.S. N° 009-2005-TR y sus normas modificatorias.</w:t>
      </w:r>
    </w:p>
    <w:p w:rsidR="00C415BF" w:rsidRPr="00C415BF" w:rsidRDefault="00C415BF" w:rsidP="00C415BF">
      <w:pPr>
        <w:spacing w:after="0" w:line="240" w:lineRule="auto"/>
        <w:jc w:val="both"/>
        <w:rPr>
          <w:rFonts w:ascii="Times New Roman" w:eastAsia="Times New Roman" w:hAnsi="Times New Roman" w:cs="Times New Roman"/>
          <w:b/>
          <w:lang w:val="es-MX" w:eastAsia="es-ES"/>
        </w:rPr>
      </w:pPr>
    </w:p>
    <w:p w:rsidR="00C415BF" w:rsidRPr="00C415BF" w:rsidRDefault="00C415BF" w:rsidP="00C415BF">
      <w:pPr>
        <w:spacing w:after="0" w:line="240" w:lineRule="auto"/>
        <w:ind w:left="709"/>
        <w:jc w:val="both"/>
        <w:rPr>
          <w:rFonts w:ascii="Times New Roman" w:eastAsia="Times New Roman" w:hAnsi="Times New Roman" w:cs="Times New Roman"/>
          <w:b/>
          <w:lang w:eastAsia="es-ES"/>
        </w:rPr>
      </w:pPr>
      <w:r w:rsidRPr="00C415BF">
        <w:rPr>
          <w:rFonts w:ascii="Times New Roman" w:eastAsia="Times New Roman" w:hAnsi="Times New Roman" w:cs="Times New Roman"/>
          <w:b/>
          <w:lang w:eastAsia="es-ES"/>
        </w:rPr>
        <w:t>2.4. Accesos y vías de circulación</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Deberá contar con cerco perimetral para limitar y aislar el área de trabajo, deberá contar con vigilancia.</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El acceso a las oficinas de obra, se debe prever en la forma más directa posible, desde la puerta de ingreso, en tal sentido que deben ubicarse de preferencia en zonas perimetrales.</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Cuando se utilicen maquinarias de carga y transporte en las vías de circulación, se deberá prever una distancia suficiente, o medios de protección adecuados para el personal que pueda estar presente en el lugar.</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Las zonas de peligro deben estar señalizadas con dispositivos que eviten que los trabajadores no autorizados puedan ingresar en ellas.</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El ingreso y tránsito de personas ajenas debe ser guiado por un representante designado por el jefe de obra, haciendo uso de los EPPS básicos.</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p>
    <w:p w:rsidR="00C415BF" w:rsidRPr="00C415BF" w:rsidRDefault="00C415BF" w:rsidP="00C415BF">
      <w:pPr>
        <w:spacing w:after="0" w:line="240" w:lineRule="auto"/>
        <w:ind w:left="709"/>
        <w:jc w:val="both"/>
        <w:rPr>
          <w:rFonts w:ascii="Times New Roman" w:eastAsia="Times New Roman" w:hAnsi="Times New Roman" w:cs="Times New Roman"/>
          <w:b/>
          <w:u w:val="single"/>
          <w:lang w:eastAsia="es-ES"/>
        </w:rPr>
      </w:pPr>
      <w:r w:rsidRPr="00C415BF">
        <w:rPr>
          <w:rFonts w:ascii="Times New Roman" w:eastAsia="Times New Roman" w:hAnsi="Times New Roman" w:cs="Times New Roman"/>
          <w:b/>
          <w:lang w:eastAsia="es-ES"/>
        </w:rPr>
        <w:t>2.5. Señalización</w:t>
      </w: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Se considera señalización de seguridad y salud en el trabajo, a la que referencia a un objeto, actividad o situación determinada proporcione una indicación relativa a la seguridad y salud del trabajador, mediante una señal en forma de panel, luminosa o acústica, una comunicación verbal o una señal gestual según proceda.</w:t>
      </w:r>
    </w:p>
    <w:p w:rsidR="00C415BF" w:rsidRPr="00C415BF" w:rsidRDefault="00C415BF" w:rsidP="00C415BF">
      <w:pPr>
        <w:tabs>
          <w:tab w:val="left" w:pos="709"/>
        </w:tabs>
        <w:spacing w:after="0" w:line="240" w:lineRule="auto"/>
        <w:ind w:left="709"/>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Se deben señalizar los sitios de riesgo indicados por el prevencionista, de conformidad a las características de señalización de cada caso en particular, estos sistemas de señalización (carteles, vallas, balizas, sirenas, etc.) se mantendrán, modificaran y adecuaran según la evolución de los trabajos y sus riesgos emergentes.</w:t>
      </w:r>
    </w:p>
    <w:p w:rsidR="00C415BF" w:rsidRPr="00C415BF" w:rsidRDefault="00C415BF" w:rsidP="00C415BF">
      <w:pPr>
        <w:spacing w:after="0" w:line="240" w:lineRule="auto"/>
        <w:jc w:val="both"/>
        <w:rPr>
          <w:rFonts w:ascii="Times New Roman" w:eastAsia="Times New Roman" w:hAnsi="Times New Roman" w:cs="Times New Roman"/>
          <w:lang w:val="es-MX" w:eastAsia="es-ES"/>
        </w:rPr>
      </w:pPr>
    </w:p>
    <w:p w:rsidR="00C415BF" w:rsidRPr="00C415BF" w:rsidRDefault="00C415BF" w:rsidP="00C415BF">
      <w:pPr>
        <w:spacing w:after="0" w:line="240" w:lineRule="auto"/>
        <w:ind w:left="709"/>
        <w:jc w:val="both"/>
        <w:rPr>
          <w:rFonts w:ascii="Times New Roman" w:eastAsia="Times New Roman" w:hAnsi="Times New Roman" w:cs="Times New Roman"/>
          <w:b/>
          <w:lang w:eastAsia="es-ES"/>
        </w:rPr>
      </w:pPr>
      <w:r w:rsidRPr="00C415BF">
        <w:rPr>
          <w:rFonts w:ascii="Times New Roman" w:eastAsia="Times New Roman" w:hAnsi="Times New Roman" w:cs="Times New Roman"/>
          <w:b/>
          <w:lang w:eastAsia="es-ES"/>
        </w:rPr>
        <w:t>2.6. Equipo de protección personal (EPP)</w:t>
      </w: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lastRenderedPageBreak/>
        <w:t>El EPP básico de uso obligatorio en obra se compone de uniforme de trabajo, botines de cuero con puntera de acero, casco, gafas de seguridad y guantes.</w:t>
      </w: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r w:rsidRPr="00C415BF">
        <w:rPr>
          <w:rFonts w:ascii="Times New Roman" w:eastAsia="Times New Roman" w:hAnsi="Times New Roman" w:cs="Times New Roman"/>
          <w:b/>
          <w:lang w:eastAsia="es-ES"/>
        </w:rPr>
        <w:t>2.6.1. Ropa de trabajo:</w:t>
      </w:r>
      <w:r w:rsidRPr="00C415BF">
        <w:rPr>
          <w:rFonts w:ascii="Times New Roman" w:eastAsia="Times New Roman" w:hAnsi="Times New Roman" w:cs="Times New Roman"/>
          <w:lang w:eastAsia="es-ES"/>
        </w:rPr>
        <w:t xml:space="preserve"> será adecuada a las labores y a la estación, en zonas lluviosas se </w:t>
      </w:r>
      <w:r w:rsidR="003D6C55" w:rsidRPr="00C415BF">
        <w:rPr>
          <w:rFonts w:ascii="Times New Roman" w:eastAsia="Times New Roman" w:hAnsi="Times New Roman" w:cs="Times New Roman"/>
          <w:lang w:eastAsia="es-ES"/>
        </w:rPr>
        <w:t>proporcionará</w:t>
      </w:r>
      <w:r w:rsidRPr="00C415BF">
        <w:rPr>
          <w:rFonts w:ascii="Times New Roman" w:eastAsia="Times New Roman" w:hAnsi="Times New Roman" w:cs="Times New Roman"/>
          <w:lang w:eastAsia="es-ES"/>
        </w:rPr>
        <w:t xml:space="preserve"> al trabajador cobertor impermeable.</w:t>
      </w: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eastAsia="es-ES"/>
        </w:rPr>
        <w:t xml:space="preserve">Características: chaleco con cintas de material reflectivo, camisa de mangas largas, mamelucos, en climas fríos se </w:t>
      </w:r>
      <w:r w:rsidR="003D6C55" w:rsidRPr="00C415BF">
        <w:rPr>
          <w:rFonts w:ascii="Times New Roman" w:eastAsia="Times New Roman" w:hAnsi="Times New Roman" w:cs="Times New Roman"/>
          <w:lang w:eastAsia="es-ES"/>
        </w:rPr>
        <w:t>usará</w:t>
      </w:r>
      <w:r w:rsidRPr="00C415BF">
        <w:rPr>
          <w:rFonts w:ascii="Times New Roman" w:eastAsia="Times New Roman" w:hAnsi="Times New Roman" w:cs="Times New Roman"/>
          <w:lang w:eastAsia="es-ES"/>
        </w:rPr>
        <w:t xml:space="preserve"> chompa o casaca, el equipo será sustituido cuando presente desgastes, se </w:t>
      </w:r>
      <w:r w:rsidR="003D6C55" w:rsidRPr="00C415BF">
        <w:rPr>
          <w:rFonts w:ascii="Times New Roman" w:eastAsia="Times New Roman" w:hAnsi="Times New Roman" w:cs="Times New Roman"/>
          <w:lang w:eastAsia="es-ES"/>
        </w:rPr>
        <w:t>proporcionarán</w:t>
      </w:r>
      <w:r w:rsidRPr="00C415BF">
        <w:rPr>
          <w:rFonts w:ascii="Times New Roman" w:eastAsia="Times New Roman" w:hAnsi="Times New Roman" w:cs="Times New Roman"/>
          <w:lang w:eastAsia="es-ES"/>
        </w:rPr>
        <w:t xml:space="preserve"> 02 juegos de uniforme de trabajo.</w:t>
      </w: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r w:rsidRPr="00C415BF">
        <w:rPr>
          <w:rFonts w:ascii="Times New Roman" w:eastAsia="Times New Roman" w:hAnsi="Times New Roman" w:cs="Times New Roman"/>
          <w:b/>
          <w:lang w:eastAsia="es-ES"/>
        </w:rPr>
        <w:t>2.6.2. Casco de seguridad:</w:t>
      </w:r>
      <w:r w:rsidRPr="00C415BF">
        <w:rPr>
          <w:rFonts w:ascii="Times New Roman" w:eastAsia="Times New Roman" w:hAnsi="Times New Roman" w:cs="Times New Roman"/>
          <w:lang w:eastAsia="es-ES"/>
        </w:rPr>
        <w:t xml:space="preserve"> para edificaciones serán cascos de clase A con protección de tensión eléctrica hasta 2200 v, 60hz.</w:t>
      </w: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eastAsia="es-ES"/>
        </w:rPr>
        <w:t>Características: personal de mando, color blanco, jefes de grupo, color amarillo, operarios, color rojo, ayudantes, color anaranjado, visitantes, color verde.</w:t>
      </w: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eastAsia="es-ES"/>
        </w:rPr>
        <w:t>Para trabajos en altura deberá usarse el barbiquejo.</w:t>
      </w: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r w:rsidRPr="00C415BF">
        <w:rPr>
          <w:rFonts w:ascii="Times New Roman" w:eastAsia="Times New Roman" w:hAnsi="Times New Roman" w:cs="Times New Roman"/>
          <w:b/>
          <w:lang w:eastAsia="es-ES"/>
        </w:rPr>
        <w:t>2.6.3. Calzado de seguridad:</w:t>
      </w:r>
      <w:r w:rsidRPr="00C415BF">
        <w:rPr>
          <w:rFonts w:ascii="Times New Roman" w:eastAsia="Times New Roman" w:hAnsi="Times New Roman" w:cs="Times New Roman"/>
          <w:lang w:eastAsia="es-ES"/>
        </w:rPr>
        <w:t xml:space="preserve"> botines de cuero de suela antideslizable, con puntera de acero contra riesgos mecánicos, botas de jebe con puntera de acero cuando se realicen trabajos en presencia de agua.</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r w:rsidRPr="00C415BF">
        <w:rPr>
          <w:rFonts w:ascii="Times New Roman" w:eastAsia="Times New Roman" w:hAnsi="Times New Roman" w:cs="Times New Roman"/>
          <w:b/>
          <w:lang w:eastAsia="es-ES"/>
        </w:rPr>
        <w:t>2.6.4. Gafas de seguridad:</w:t>
      </w:r>
      <w:r w:rsidRPr="00C415BF">
        <w:rPr>
          <w:rFonts w:ascii="Times New Roman" w:eastAsia="Times New Roman" w:hAnsi="Times New Roman" w:cs="Times New Roman"/>
          <w:lang w:eastAsia="es-ES"/>
        </w:rPr>
        <w:t xml:space="preserve"> deberán tener guardas laterales, superiores e inferiores, de manera que protejan contra impactos de baja energía y temperaturas extremas.</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r w:rsidRPr="00C415BF">
        <w:rPr>
          <w:rFonts w:ascii="Times New Roman" w:eastAsia="Times New Roman" w:hAnsi="Times New Roman" w:cs="Times New Roman"/>
          <w:b/>
          <w:lang w:eastAsia="es-ES"/>
        </w:rPr>
        <w:t>2.6.5. Protección respiratoria:</w:t>
      </w:r>
      <w:r w:rsidRPr="00C415BF">
        <w:rPr>
          <w:rFonts w:ascii="Times New Roman" w:eastAsia="Times New Roman" w:hAnsi="Times New Roman" w:cs="Times New Roman"/>
          <w:lang w:eastAsia="es-ES"/>
        </w:rPr>
        <w:t xml:space="preserve"> se </w:t>
      </w:r>
      <w:r w:rsidR="005902FE" w:rsidRPr="00C415BF">
        <w:rPr>
          <w:rFonts w:ascii="Times New Roman" w:eastAsia="Times New Roman" w:hAnsi="Times New Roman" w:cs="Times New Roman"/>
          <w:lang w:eastAsia="es-ES"/>
        </w:rPr>
        <w:t>emplearán</w:t>
      </w:r>
      <w:r w:rsidRPr="00C415BF">
        <w:rPr>
          <w:rFonts w:ascii="Times New Roman" w:eastAsia="Times New Roman" w:hAnsi="Times New Roman" w:cs="Times New Roman"/>
          <w:lang w:eastAsia="es-ES"/>
        </w:rPr>
        <w:t xml:space="preserve"> mascarillas antipolvo en lugares de trabajo con este factor, la mascarilla estará equipada de un dispositivo filtrante que retenga las partículas de polvo se repondrá cuando el ritmo de respiración sea imposible de mantener.</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r w:rsidRPr="00C415BF">
        <w:rPr>
          <w:rFonts w:ascii="Times New Roman" w:eastAsia="Times New Roman" w:hAnsi="Times New Roman" w:cs="Times New Roman"/>
          <w:b/>
          <w:lang w:eastAsia="es-ES"/>
        </w:rPr>
        <w:t>2.6.6. Guantes de seguridad:</w:t>
      </w:r>
      <w:r w:rsidRPr="00C415BF">
        <w:rPr>
          <w:rFonts w:ascii="Times New Roman" w:eastAsia="Times New Roman" w:hAnsi="Times New Roman" w:cs="Times New Roman"/>
          <w:lang w:eastAsia="es-ES"/>
        </w:rPr>
        <w:t xml:space="preserve"> se </w:t>
      </w:r>
      <w:r w:rsidR="005902FE" w:rsidRPr="00C415BF">
        <w:rPr>
          <w:rFonts w:ascii="Times New Roman" w:eastAsia="Times New Roman" w:hAnsi="Times New Roman" w:cs="Times New Roman"/>
          <w:lang w:eastAsia="es-ES"/>
        </w:rPr>
        <w:t>usarán</w:t>
      </w:r>
      <w:r w:rsidRPr="00C415BF">
        <w:rPr>
          <w:rFonts w:ascii="Times New Roman" w:eastAsia="Times New Roman" w:hAnsi="Times New Roman" w:cs="Times New Roman"/>
          <w:lang w:eastAsia="es-ES"/>
        </w:rPr>
        <w:t xml:space="preserve"> de acuerdo al tipo de trabajo a realizar, </w:t>
      </w:r>
      <w:r w:rsidR="005902FE" w:rsidRPr="00C415BF">
        <w:rPr>
          <w:rFonts w:ascii="Times New Roman" w:eastAsia="Times New Roman" w:hAnsi="Times New Roman" w:cs="Times New Roman"/>
          <w:lang w:eastAsia="es-ES"/>
        </w:rPr>
        <w:t>deberán ser</w:t>
      </w:r>
      <w:r w:rsidRPr="00C415BF">
        <w:rPr>
          <w:rFonts w:ascii="Times New Roman" w:eastAsia="Times New Roman" w:hAnsi="Times New Roman" w:cs="Times New Roman"/>
          <w:lang w:eastAsia="es-ES"/>
        </w:rPr>
        <w:t xml:space="preserve"> confortables, de buen material, forma y eficaces. Generalmente serán de algodón para trabajos ligeros, de cuero para manipulación general.</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r w:rsidRPr="00C415BF">
        <w:rPr>
          <w:rFonts w:ascii="Times New Roman" w:eastAsia="Times New Roman" w:hAnsi="Times New Roman" w:cs="Times New Roman"/>
          <w:b/>
          <w:lang w:eastAsia="es-ES"/>
        </w:rPr>
        <w:t>2.6.7. Arnés de seguridad:</w:t>
      </w:r>
      <w:r w:rsidRPr="00C415BF">
        <w:rPr>
          <w:rFonts w:ascii="Times New Roman" w:eastAsia="Times New Roman" w:hAnsi="Times New Roman" w:cs="Times New Roman"/>
          <w:lang w:eastAsia="es-ES"/>
        </w:rPr>
        <w:t xml:space="preserve"> el arnés de seguridad con amortiguador de impacto y doble línea de enganche con mosquetón de doble seguro para trabajos en altura, la longitud de cuerda no será superior a 1.80m, la cuerda de seguridad nunca deberá encontrarse acoplada al anillo del arnés.</w:t>
      </w: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p>
    <w:p w:rsidR="00C415BF" w:rsidRPr="00C415BF" w:rsidRDefault="00C415BF" w:rsidP="00C415BF">
      <w:pPr>
        <w:spacing w:after="0" w:line="240" w:lineRule="auto"/>
        <w:ind w:left="709"/>
        <w:jc w:val="both"/>
        <w:rPr>
          <w:rFonts w:ascii="Times New Roman" w:eastAsia="Times New Roman" w:hAnsi="Times New Roman" w:cs="Times New Roman"/>
          <w:b/>
          <w:lang w:eastAsia="es-ES"/>
        </w:rPr>
      </w:pPr>
      <w:r w:rsidRPr="00C415BF">
        <w:rPr>
          <w:rFonts w:ascii="Times New Roman" w:eastAsia="Times New Roman" w:hAnsi="Times New Roman" w:cs="Times New Roman"/>
          <w:b/>
          <w:lang w:eastAsia="es-ES"/>
        </w:rPr>
        <w:t>2.7. Excavaciones</w:t>
      </w: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 xml:space="preserve">Antes de iniciar la excavación, el perímetro de la superficie se </w:t>
      </w:r>
      <w:r w:rsidR="00165CFE" w:rsidRPr="00C415BF">
        <w:rPr>
          <w:rFonts w:ascii="Times New Roman" w:eastAsia="Times New Roman" w:hAnsi="Times New Roman" w:cs="Times New Roman"/>
          <w:lang w:val="es-MX" w:eastAsia="es-ES"/>
        </w:rPr>
        <w:t>limpiará</w:t>
      </w:r>
      <w:r w:rsidRPr="00C415BF">
        <w:rPr>
          <w:rFonts w:ascii="Times New Roman" w:eastAsia="Times New Roman" w:hAnsi="Times New Roman" w:cs="Times New Roman"/>
          <w:lang w:val="es-MX" w:eastAsia="es-ES"/>
        </w:rPr>
        <w:t xml:space="preserve"> de materiales sueltos, se </w:t>
      </w:r>
      <w:r w:rsidR="00165CFE" w:rsidRPr="00C415BF">
        <w:rPr>
          <w:rFonts w:ascii="Times New Roman" w:eastAsia="Times New Roman" w:hAnsi="Times New Roman" w:cs="Times New Roman"/>
          <w:lang w:val="es-MX" w:eastAsia="es-ES"/>
        </w:rPr>
        <w:t>eliminarán</w:t>
      </w:r>
      <w:r w:rsidRPr="00C415BF">
        <w:rPr>
          <w:rFonts w:ascii="Times New Roman" w:eastAsia="Times New Roman" w:hAnsi="Times New Roman" w:cs="Times New Roman"/>
          <w:lang w:val="es-MX" w:eastAsia="es-ES"/>
        </w:rPr>
        <w:t xml:space="preserve"> todos los objetos que puedan desplomarse.</w:t>
      </w: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Si se encontrara alguna tubería, líneas de servicios públicos, se suspenderá inmediatamente el trabajo.</w:t>
      </w: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Se prohíbe la excavación mecánica cerca de líneas eléctricas, tuberías y otros sistemas, a menos que se desconecte la energía y cerrado las mismas.</w:t>
      </w: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No se permitirá la presencia de personal en una excavación, durante la realización de operaciones de equipo mecánico en relleno de zanjas, ni bajo la vertical del equipo o tubería a instalarse.</w:t>
      </w: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 xml:space="preserve">En excavaciones a más de 1.20m, se </w:t>
      </w:r>
      <w:r w:rsidR="002403CB" w:rsidRPr="00C415BF">
        <w:rPr>
          <w:rFonts w:ascii="Times New Roman" w:eastAsia="Times New Roman" w:hAnsi="Times New Roman" w:cs="Times New Roman"/>
          <w:lang w:val="es-MX" w:eastAsia="es-ES"/>
        </w:rPr>
        <w:t>proporcionará</w:t>
      </w:r>
      <w:r w:rsidRPr="00C415BF">
        <w:rPr>
          <w:rFonts w:ascii="Times New Roman" w:eastAsia="Times New Roman" w:hAnsi="Times New Roman" w:cs="Times New Roman"/>
          <w:lang w:val="es-MX" w:eastAsia="es-ES"/>
        </w:rPr>
        <w:t xml:space="preserve"> una escalera de mano, se le </w:t>
      </w:r>
      <w:r w:rsidR="002403CB" w:rsidRPr="00C415BF">
        <w:rPr>
          <w:rFonts w:ascii="Times New Roman" w:eastAsia="Times New Roman" w:hAnsi="Times New Roman" w:cs="Times New Roman"/>
          <w:lang w:val="es-MX" w:eastAsia="es-ES"/>
        </w:rPr>
        <w:t>suministrará</w:t>
      </w:r>
      <w:r w:rsidRPr="00C415BF">
        <w:rPr>
          <w:rFonts w:ascii="Times New Roman" w:eastAsia="Times New Roman" w:hAnsi="Times New Roman" w:cs="Times New Roman"/>
          <w:lang w:val="es-MX" w:eastAsia="es-ES"/>
        </w:rPr>
        <w:t xml:space="preserve"> un arnés de seguridad y una línea de vida, junto a un asistente.</w:t>
      </w: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En casos que las zanjas se realicen en terrenos estables, se evitara que el material se acumule a menos de 2m del borde de la zanja.</w:t>
      </w: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lastRenderedPageBreak/>
        <w:t>Las excavaciones y zanjas deberán ser apropiadamente identificadas con señales, advertencias y barricadas.</w:t>
      </w: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Las barreras de advertencia y protección deberán instalarse a no menos de 1.80m del borde de la excavación de la zanja.</w:t>
      </w: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Si la excavación está expuesta a vibración o compresión, causadas por vehículos, equipos etc., las barreras serán instaladas a 3m del borde de la zanja.</w:t>
      </w: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p>
    <w:p w:rsidR="00C415BF" w:rsidRPr="00C415BF" w:rsidRDefault="00C415BF" w:rsidP="00C415BF">
      <w:pPr>
        <w:spacing w:after="0" w:line="240" w:lineRule="auto"/>
        <w:ind w:left="709"/>
        <w:jc w:val="both"/>
        <w:rPr>
          <w:rFonts w:ascii="Times New Roman" w:eastAsia="Times New Roman" w:hAnsi="Times New Roman" w:cs="Times New Roman"/>
          <w:b/>
          <w:lang w:eastAsia="es-ES"/>
        </w:rPr>
      </w:pPr>
      <w:r w:rsidRPr="00C415BF">
        <w:rPr>
          <w:rFonts w:ascii="Times New Roman" w:eastAsia="Times New Roman" w:hAnsi="Times New Roman" w:cs="Times New Roman"/>
          <w:b/>
          <w:lang w:eastAsia="es-ES"/>
        </w:rPr>
        <w:t>2.8. Botiquín de primeros auxilios</w:t>
      </w:r>
    </w:p>
    <w:p w:rsidR="00C415BF" w:rsidRPr="00C415BF" w:rsidRDefault="00C415BF" w:rsidP="00C415BF">
      <w:pPr>
        <w:tabs>
          <w:tab w:val="left" w:pos="930"/>
        </w:tabs>
        <w:spacing w:after="0" w:line="240" w:lineRule="auto"/>
        <w:ind w:left="709"/>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El botiquín deberá implementarse de acuerdo a la magnitud y al tipo de obra, tomando en cuenta la cercanía de asistencia médica hospitalaria, como mínimo un botiquín de primeros auxilios debe contener:</w:t>
      </w:r>
    </w:p>
    <w:p w:rsidR="00C415BF" w:rsidRPr="00C415BF" w:rsidRDefault="00C415BF" w:rsidP="00C415BF">
      <w:pPr>
        <w:numPr>
          <w:ilvl w:val="0"/>
          <w:numId w:val="13"/>
        </w:numPr>
        <w:suppressAutoHyphens/>
        <w:spacing w:after="0" w:line="240" w:lineRule="auto"/>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Paquete de guantes quirúrgicos</w:t>
      </w:r>
    </w:p>
    <w:p w:rsidR="00C415BF" w:rsidRPr="00C415BF" w:rsidRDefault="00C415BF" w:rsidP="00C415BF">
      <w:pPr>
        <w:numPr>
          <w:ilvl w:val="0"/>
          <w:numId w:val="13"/>
        </w:numPr>
        <w:suppressAutoHyphens/>
        <w:spacing w:after="0" w:line="240" w:lineRule="auto"/>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Frasco de yodo de 120ml antiséptico</w:t>
      </w:r>
    </w:p>
    <w:p w:rsidR="00C415BF" w:rsidRPr="00C415BF" w:rsidRDefault="00C415BF" w:rsidP="00C415BF">
      <w:pPr>
        <w:numPr>
          <w:ilvl w:val="0"/>
          <w:numId w:val="13"/>
        </w:numPr>
        <w:suppressAutoHyphens/>
        <w:spacing w:after="0" w:line="240" w:lineRule="auto"/>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Frasco de agua oxigenada mediano</w:t>
      </w:r>
    </w:p>
    <w:p w:rsidR="00C415BF" w:rsidRPr="00C415BF" w:rsidRDefault="00C415BF" w:rsidP="00C415BF">
      <w:pPr>
        <w:numPr>
          <w:ilvl w:val="0"/>
          <w:numId w:val="13"/>
        </w:numPr>
        <w:suppressAutoHyphens/>
        <w:spacing w:after="0" w:line="240" w:lineRule="auto"/>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Frasco de alcohol mediano</w:t>
      </w:r>
    </w:p>
    <w:p w:rsidR="00C415BF" w:rsidRPr="00C415BF" w:rsidRDefault="00C415BF" w:rsidP="00C415BF">
      <w:pPr>
        <w:numPr>
          <w:ilvl w:val="0"/>
          <w:numId w:val="13"/>
        </w:numPr>
        <w:suppressAutoHyphens/>
        <w:spacing w:after="0" w:line="240" w:lineRule="auto"/>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Paquetes de gasa esterilizada, esparadrapos</w:t>
      </w:r>
    </w:p>
    <w:p w:rsidR="00C415BF" w:rsidRPr="00C415BF" w:rsidRDefault="00C415BF" w:rsidP="00C415BF">
      <w:pPr>
        <w:numPr>
          <w:ilvl w:val="0"/>
          <w:numId w:val="13"/>
        </w:numPr>
        <w:suppressAutoHyphens/>
        <w:spacing w:after="0" w:line="240" w:lineRule="auto"/>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Rollos de vendas, paquetes de algodón</w:t>
      </w:r>
    </w:p>
    <w:p w:rsidR="00C415BF" w:rsidRPr="00C415BF" w:rsidRDefault="00C415BF" w:rsidP="00C415BF">
      <w:pPr>
        <w:numPr>
          <w:ilvl w:val="0"/>
          <w:numId w:val="13"/>
        </w:numPr>
        <w:suppressAutoHyphens/>
        <w:spacing w:after="0" w:line="240" w:lineRule="auto"/>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Frascos de solución de cloruro de sodio para lavado de heridas</w:t>
      </w:r>
    </w:p>
    <w:p w:rsidR="00C415BF" w:rsidRPr="00C415BF" w:rsidRDefault="00C415BF" w:rsidP="00C415BF">
      <w:pPr>
        <w:numPr>
          <w:ilvl w:val="0"/>
          <w:numId w:val="13"/>
        </w:numPr>
        <w:suppressAutoHyphens/>
        <w:spacing w:after="0" w:line="240" w:lineRule="auto"/>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Frascos de colirio de 10ml</w:t>
      </w:r>
    </w:p>
    <w:p w:rsidR="00C415BF" w:rsidRPr="00C415BF" w:rsidRDefault="00C415BF" w:rsidP="00C415BF">
      <w:pPr>
        <w:numPr>
          <w:ilvl w:val="0"/>
          <w:numId w:val="13"/>
        </w:numPr>
        <w:suppressAutoHyphens/>
        <w:spacing w:after="0" w:line="240" w:lineRule="auto"/>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Tijera punta roma</w:t>
      </w:r>
    </w:p>
    <w:p w:rsidR="00C415BF" w:rsidRPr="00C415BF" w:rsidRDefault="00C415BF" w:rsidP="00C415BF">
      <w:pPr>
        <w:numPr>
          <w:ilvl w:val="0"/>
          <w:numId w:val="13"/>
        </w:numPr>
        <w:suppressAutoHyphens/>
        <w:spacing w:after="0" w:line="240" w:lineRule="auto"/>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Pinzas</w:t>
      </w:r>
    </w:p>
    <w:p w:rsidR="00C415BF" w:rsidRPr="00C415BF" w:rsidRDefault="00C415BF" w:rsidP="00C415BF">
      <w:pPr>
        <w:numPr>
          <w:ilvl w:val="0"/>
          <w:numId w:val="13"/>
        </w:numPr>
        <w:suppressAutoHyphens/>
        <w:spacing w:after="0" w:line="240" w:lineRule="auto"/>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Camilla rígida</w:t>
      </w:r>
    </w:p>
    <w:p w:rsidR="00C415BF" w:rsidRPr="00C415BF" w:rsidRDefault="00C415BF" w:rsidP="00C415BF">
      <w:pPr>
        <w:numPr>
          <w:ilvl w:val="0"/>
          <w:numId w:val="13"/>
        </w:numPr>
        <w:suppressAutoHyphens/>
        <w:spacing w:after="0" w:line="240" w:lineRule="auto"/>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val="es-MX" w:eastAsia="es-ES"/>
        </w:rPr>
        <w:t>Frazadas</w:t>
      </w:r>
    </w:p>
    <w:p w:rsidR="00C415BF" w:rsidRPr="00C415BF" w:rsidRDefault="00C415BF" w:rsidP="00C415BF">
      <w:pPr>
        <w:spacing w:after="0" w:line="240" w:lineRule="auto"/>
        <w:jc w:val="both"/>
        <w:rPr>
          <w:rFonts w:ascii="Times New Roman" w:eastAsia="Times New Roman" w:hAnsi="Times New Roman" w:cs="Times New Roman"/>
          <w:lang w:val="es-MX" w:eastAsia="es-ES"/>
        </w:rPr>
      </w:pPr>
    </w:p>
    <w:p w:rsidR="00C415BF" w:rsidRPr="00C415BF" w:rsidRDefault="00C415BF" w:rsidP="00C415BF">
      <w:pPr>
        <w:spacing w:after="0" w:line="240" w:lineRule="auto"/>
        <w:ind w:left="709"/>
        <w:jc w:val="both"/>
        <w:rPr>
          <w:rFonts w:ascii="Times New Roman" w:eastAsia="Times New Roman" w:hAnsi="Times New Roman" w:cs="Times New Roman"/>
          <w:b/>
          <w:lang w:eastAsia="es-ES"/>
        </w:rPr>
      </w:pPr>
      <w:r w:rsidRPr="00C415BF">
        <w:rPr>
          <w:rFonts w:ascii="Times New Roman" w:eastAsia="Times New Roman" w:hAnsi="Times New Roman" w:cs="Times New Roman"/>
          <w:b/>
          <w:lang w:eastAsia="es-ES"/>
        </w:rPr>
        <w:t>3.    CONTROL DE CALIDAD EN OBRA:</w:t>
      </w:r>
    </w:p>
    <w:p w:rsidR="00C415BF" w:rsidRPr="00C415BF" w:rsidRDefault="00C415BF" w:rsidP="00C415BF">
      <w:pPr>
        <w:spacing w:after="0" w:line="240" w:lineRule="auto"/>
        <w:jc w:val="both"/>
        <w:rPr>
          <w:rFonts w:ascii="Times New Roman" w:eastAsia="Times New Roman" w:hAnsi="Times New Roman" w:cs="Times New Roman"/>
          <w:lang w:val="es-MX" w:eastAsia="es-ES"/>
        </w:rPr>
      </w:pPr>
    </w:p>
    <w:p w:rsidR="00C415BF" w:rsidRPr="00C415BF" w:rsidRDefault="00C415BF" w:rsidP="00C415BF">
      <w:pPr>
        <w:spacing w:after="0" w:line="240" w:lineRule="auto"/>
        <w:ind w:left="709"/>
        <w:jc w:val="both"/>
        <w:rPr>
          <w:rFonts w:ascii="Times New Roman" w:eastAsia="Times New Roman" w:hAnsi="Times New Roman" w:cs="Times New Roman"/>
          <w:b/>
          <w:lang w:eastAsia="es-ES"/>
        </w:rPr>
      </w:pPr>
      <w:r w:rsidRPr="00C415BF">
        <w:rPr>
          <w:rFonts w:ascii="Times New Roman" w:eastAsia="Times New Roman" w:hAnsi="Times New Roman" w:cs="Times New Roman"/>
          <w:b/>
          <w:lang w:eastAsia="es-ES"/>
        </w:rPr>
        <w:t>3.1. Generalidades</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El control de calidad es un mecanismo esencial para cumplir con los parámetros de las normas de calidad establecidas para la construcción, el proceso está en función de las verificaciones, controles, ensayos y pruebas dentro del proceso constructivo.</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 xml:space="preserve">El constructor </w:t>
      </w:r>
      <w:r w:rsidR="00E051B7" w:rsidRPr="00C415BF">
        <w:rPr>
          <w:rFonts w:ascii="Times New Roman" w:eastAsia="Times New Roman" w:hAnsi="Times New Roman" w:cs="Times New Roman"/>
          <w:lang w:eastAsia="es-ES"/>
        </w:rPr>
        <w:t>ejecutará</w:t>
      </w:r>
      <w:r w:rsidRPr="00C415BF">
        <w:rPr>
          <w:rFonts w:ascii="Times New Roman" w:eastAsia="Times New Roman" w:hAnsi="Times New Roman" w:cs="Times New Roman"/>
          <w:lang w:eastAsia="es-ES"/>
        </w:rPr>
        <w:t xml:space="preserve"> los procesos constructivos comprendidos en la obra, bajo indicadores de resultados de calidad, para demostrar el cumplimiento de su compromiso contractual, para ello el contratista tendrá que entregar al cliente las evidencias de cumplimiento de los códigos, reglamentos, normas, pruebas, ensayos, análisis e investigaciones de campo previstas en el proyecto.</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El supervisor es el responsable de exigir el cumplimiento de la aplicación de la gestión de calidad en la ejecución de la obra.</w:t>
      </w:r>
    </w:p>
    <w:p w:rsidR="00C415BF" w:rsidRPr="00C415BF" w:rsidRDefault="00C415BF" w:rsidP="00C415BF">
      <w:pPr>
        <w:spacing w:after="0" w:line="240" w:lineRule="auto"/>
        <w:ind w:left="709"/>
        <w:jc w:val="both"/>
        <w:rPr>
          <w:rFonts w:ascii="Times New Roman" w:eastAsia="Times New Roman" w:hAnsi="Times New Roman" w:cs="Times New Roman"/>
          <w:lang w:eastAsia="es-ES"/>
        </w:rPr>
      </w:pPr>
      <w:r w:rsidRPr="00C415BF">
        <w:rPr>
          <w:rFonts w:ascii="Times New Roman" w:eastAsia="Times New Roman" w:hAnsi="Times New Roman" w:cs="Times New Roman"/>
          <w:lang w:eastAsia="es-ES"/>
        </w:rPr>
        <w:t>Para el presente proyecto el contratista deberá cumplir como mínimo con las siguientes disposiciones de gestión de calidad en un laboratorio de ensayos acreditado:</w:t>
      </w:r>
    </w:p>
    <w:p w:rsidR="00C415BF" w:rsidRPr="00C415BF" w:rsidRDefault="00C415BF" w:rsidP="00C415BF">
      <w:pPr>
        <w:spacing w:after="0" w:line="240" w:lineRule="auto"/>
        <w:ind w:left="709"/>
        <w:jc w:val="both"/>
        <w:rPr>
          <w:rFonts w:ascii="Times New Roman" w:eastAsia="Times New Roman" w:hAnsi="Times New Roman" w:cs="Times New Roman"/>
          <w:b/>
          <w:lang w:eastAsia="es-ES"/>
        </w:rPr>
      </w:pPr>
    </w:p>
    <w:p w:rsidR="00C415BF" w:rsidRPr="00C415BF" w:rsidRDefault="00C415BF" w:rsidP="00C415BF">
      <w:pPr>
        <w:spacing w:after="0" w:line="240" w:lineRule="auto"/>
        <w:ind w:left="709"/>
        <w:jc w:val="both"/>
        <w:rPr>
          <w:rFonts w:ascii="Times New Roman" w:eastAsia="Times New Roman" w:hAnsi="Times New Roman" w:cs="Times New Roman"/>
          <w:b/>
          <w:lang w:eastAsia="es-ES"/>
        </w:rPr>
      </w:pPr>
      <w:r w:rsidRPr="00C415BF">
        <w:rPr>
          <w:rFonts w:ascii="Times New Roman" w:eastAsia="Times New Roman" w:hAnsi="Times New Roman" w:cs="Times New Roman"/>
          <w:b/>
          <w:lang w:eastAsia="es-ES"/>
        </w:rPr>
        <w:t>3.2. Estudio de mecánica de suelos (EMS)</w:t>
      </w:r>
    </w:p>
    <w:p w:rsidR="00C415BF" w:rsidRPr="00C415BF" w:rsidRDefault="00C415BF" w:rsidP="00C415BF">
      <w:pPr>
        <w:numPr>
          <w:ilvl w:val="0"/>
          <w:numId w:val="14"/>
        </w:numPr>
        <w:suppressAutoHyphens/>
        <w:spacing w:after="0" w:line="240" w:lineRule="auto"/>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eastAsia="es-ES"/>
        </w:rPr>
        <w:t>Investigación de campo mediante técnica de calicatas NTP 339.162</w:t>
      </w:r>
    </w:p>
    <w:p w:rsidR="00C415BF" w:rsidRPr="00C415BF" w:rsidRDefault="00C415BF" w:rsidP="00C415BF">
      <w:pPr>
        <w:numPr>
          <w:ilvl w:val="0"/>
          <w:numId w:val="15"/>
        </w:numPr>
        <w:suppressAutoHyphens/>
        <w:spacing w:after="0" w:line="240" w:lineRule="auto"/>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eastAsia="es-ES"/>
        </w:rPr>
        <w:t>Determinación de la capacidad portante del terreno NTP 339.153</w:t>
      </w:r>
    </w:p>
    <w:p w:rsidR="00C415BF" w:rsidRPr="00C415BF" w:rsidRDefault="00C415BF" w:rsidP="00C415BF">
      <w:pPr>
        <w:numPr>
          <w:ilvl w:val="0"/>
          <w:numId w:val="15"/>
        </w:numPr>
        <w:suppressAutoHyphens/>
        <w:spacing w:after="0" w:line="240" w:lineRule="auto"/>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eastAsia="es-ES"/>
        </w:rPr>
        <w:t xml:space="preserve">Densidad in situ-cono de </w:t>
      </w:r>
      <w:r w:rsidR="00440164" w:rsidRPr="00C415BF">
        <w:rPr>
          <w:rFonts w:ascii="Times New Roman" w:eastAsia="Times New Roman" w:hAnsi="Times New Roman" w:cs="Times New Roman"/>
          <w:lang w:eastAsia="es-ES"/>
        </w:rPr>
        <w:t>arena NTP</w:t>
      </w:r>
      <w:r w:rsidRPr="00C415BF">
        <w:rPr>
          <w:rFonts w:ascii="Times New Roman" w:eastAsia="Times New Roman" w:hAnsi="Times New Roman" w:cs="Times New Roman"/>
          <w:lang w:eastAsia="es-ES"/>
        </w:rPr>
        <w:t xml:space="preserve"> 339.143</w:t>
      </w:r>
    </w:p>
    <w:p w:rsidR="00C415BF" w:rsidRPr="00C415BF" w:rsidRDefault="00C415BF" w:rsidP="00C415BF">
      <w:pPr>
        <w:numPr>
          <w:ilvl w:val="0"/>
          <w:numId w:val="15"/>
        </w:numPr>
        <w:suppressAutoHyphens/>
        <w:spacing w:after="0" w:line="240" w:lineRule="auto"/>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eastAsia="es-ES"/>
        </w:rPr>
        <w:t>Clasificación de suelo SUCS NTP 339.134</w:t>
      </w:r>
    </w:p>
    <w:p w:rsidR="00C415BF" w:rsidRPr="00C415BF" w:rsidRDefault="00C415BF" w:rsidP="00C415BF">
      <w:pPr>
        <w:numPr>
          <w:ilvl w:val="0"/>
          <w:numId w:val="14"/>
        </w:numPr>
        <w:suppressAutoHyphens/>
        <w:spacing w:after="0" w:line="240" w:lineRule="auto"/>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eastAsia="es-ES"/>
        </w:rPr>
        <w:t>Control de agregados para concreto y morteros</w:t>
      </w:r>
    </w:p>
    <w:p w:rsidR="00C415BF" w:rsidRPr="00C415BF" w:rsidRDefault="00C415BF" w:rsidP="00C415BF">
      <w:pPr>
        <w:spacing w:after="0" w:line="240" w:lineRule="auto"/>
        <w:ind w:left="993"/>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eastAsia="es-ES"/>
        </w:rPr>
        <w:lastRenderedPageBreak/>
        <w:t>PARA HORMIGON, ARENA GRUESA Y ARENA FINA</w:t>
      </w:r>
    </w:p>
    <w:p w:rsidR="00C415BF" w:rsidRPr="00C415BF" w:rsidRDefault="00C415BF" w:rsidP="00C415BF">
      <w:pPr>
        <w:numPr>
          <w:ilvl w:val="0"/>
          <w:numId w:val="16"/>
        </w:numPr>
        <w:suppressAutoHyphens/>
        <w:spacing w:after="0" w:line="240" w:lineRule="auto"/>
        <w:ind w:firstLine="54"/>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eastAsia="es-ES"/>
        </w:rPr>
        <w:t>Análisis granulométrico de la muestra según cantera NTP 400.037</w:t>
      </w:r>
    </w:p>
    <w:p w:rsidR="00C415BF" w:rsidRPr="00C415BF" w:rsidRDefault="00C415BF" w:rsidP="00C415BF">
      <w:pPr>
        <w:numPr>
          <w:ilvl w:val="0"/>
          <w:numId w:val="16"/>
        </w:numPr>
        <w:suppressAutoHyphens/>
        <w:spacing w:after="0" w:line="240" w:lineRule="auto"/>
        <w:ind w:firstLine="54"/>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eastAsia="es-ES"/>
        </w:rPr>
        <w:t xml:space="preserve">Contenido de sales de la </w:t>
      </w:r>
      <w:r w:rsidR="00440164" w:rsidRPr="00C415BF">
        <w:rPr>
          <w:rFonts w:ascii="Times New Roman" w:eastAsia="Times New Roman" w:hAnsi="Times New Roman" w:cs="Times New Roman"/>
          <w:lang w:eastAsia="es-ES"/>
        </w:rPr>
        <w:t>muestra según</w:t>
      </w:r>
      <w:r w:rsidRPr="00C415BF">
        <w:rPr>
          <w:rFonts w:ascii="Times New Roman" w:eastAsia="Times New Roman" w:hAnsi="Times New Roman" w:cs="Times New Roman"/>
          <w:lang w:eastAsia="es-ES"/>
        </w:rPr>
        <w:t xml:space="preserve"> cantera NTP 339.152</w:t>
      </w:r>
    </w:p>
    <w:p w:rsidR="00C415BF" w:rsidRPr="00C415BF" w:rsidRDefault="00C415BF" w:rsidP="00C415BF">
      <w:pPr>
        <w:numPr>
          <w:ilvl w:val="0"/>
          <w:numId w:val="14"/>
        </w:numPr>
        <w:suppressAutoHyphens/>
        <w:spacing w:after="0" w:line="240" w:lineRule="auto"/>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eastAsia="es-ES"/>
        </w:rPr>
        <w:t>Control de compactación</w:t>
      </w:r>
    </w:p>
    <w:p w:rsidR="00C415BF" w:rsidRPr="00C415BF" w:rsidRDefault="00C415BF" w:rsidP="00C415BF">
      <w:pPr>
        <w:numPr>
          <w:ilvl w:val="0"/>
          <w:numId w:val="16"/>
        </w:numPr>
        <w:suppressAutoHyphens/>
        <w:spacing w:after="0" w:line="240" w:lineRule="auto"/>
        <w:ind w:firstLine="54"/>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eastAsia="es-ES"/>
        </w:rPr>
        <w:t xml:space="preserve">Ensayo de compactación del Proctor </w:t>
      </w:r>
      <w:r w:rsidR="00440164" w:rsidRPr="00C415BF">
        <w:rPr>
          <w:rFonts w:ascii="Times New Roman" w:eastAsia="Times New Roman" w:hAnsi="Times New Roman" w:cs="Times New Roman"/>
          <w:lang w:eastAsia="es-ES"/>
        </w:rPr>
        <w:t>modificado NTP</w:t>
      </w:r>
      <w:r w:rsidRPr="00C415BF">
        <w:rPr>
          <w:rFonts w:ascii="Times New Roman" w:eastAsia="Times New Roman" w:hAnsi="Times New Roman" w:cs="Times New Roman"/>
          <w:lang w:eastAsia="es-ES"/>
        </w:rPr>
        <w:t xml:space="preserve"> 339.141</w:t>
      </w:r>
    </w:p>
    <w:p w:rsidR="00C415BF" w:rsidRPr="00C415BF" w:rsidRDefault="00C415BF" w:rsidP="00C415BF">
      <w:pPr>
        <w:suppressAutoHyphens/>
        <w:spacing w:after="0" w:line="240" w:lineRule="auto"/>
        <w:jc w:val="both"/>
        <w:rPr>
          <w:rFonts w:ascii="Times New Roman" w:eastAsia="Times New Roman" w:hAnsi="Times New Roman" w:cs="Times New Roman"/>
          <w:lang w:eastAsia="es-ES"/>
        </w:rPr>
      </w:pPr>
    </w:p>
    <w:p w:rsidR="00C415BF" w:rsidRPr="00C415BF" w:rsidRDefault="00C415BF" w:rsidP="00C415BF">
      <w:pPr>
        <w:spacing w:after="0" w:line="240" w:lineRule="auto"/>
        <w:ind w:left="709"/>
        <w:jc w:val="both"/>
        <w:rPr>
          <w:rFonts w:ascii="Times New Roman" w:eastAsia="Times New Roman" w:hAnsi="Times New Roman" w:cs="Times New Roman"/>
          <w:lang w:val="es-MX" w:eastAsia="es-ES"/>
        </w:rPr>
      </w:pPr>
    </w:p>
    <w:p w:rsidR="00C415BF" w:rsidRPr="00C415BF" w:rsidRDefault="00C415BF" w:rsidP="00C415BF">
      <w:pPr>
        <w:spacing w:after="0" w:line="240" w:lineRule="auto"/>
        <w:ind w:left="709"/>
        <w:jc w:val="both"/>
        <w:rPr>
          <w:rFonts w:ascii="Times New Roman" w:eastAsia="Times New Roman" w:hAnsi="Times New Roman" w:cs="Times New Roman"/>
          <w:b/>
          <w:lang w:eastAsia="es-ES"/>
        </w:rPr>
      </w:pPr>
      <w:r w:rsidRPr="00C415BF">
        <w:rPr>
          <w:rFonts w:ascii="Times New Roman" w:eastAsia="Times New Roman" w:hAnsi="Times New Roman" w:cs="Times New Roman"/>
          <w:b/>
          <w:lang w:eastAsia="es-ES"/>
        </w:rPr>
        <w:t>3.2. Control de calidad del concreto</w:t>
      </w:r>
    </w:p>
    <w:p w:rsidR="00C415BF" w:rsidRPr="00C415BF" w:rsidRDefault="00B86125" w:rsidP="00C415BF">
      <w:pPr>
        <w:numPr>
          <w:ilvl w:val="0"/>
          <w:numId w:val="14"/>
        </w:numPr>
        <w:suppressAutoHyphens/>
        <w:spacing w:after="0" w:line="240" w:lineRule="auto"/>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eastAsia="es-ES"/>
        </w:rPr>
        <w:t>Concreto:</w:t>
      </w:r>
    </w:p>
    <w:p w:rsidR="00C415BF" w:rsidRPr="00C415BF" w:rsidRDefault="00C415BF" w:rsidP="00C415BF">
      <w:pPr>
        <w:numPr>
          <w:ilvl w:val="0"/>
          <w:numId w:val="16"/>
        </w:numPr>
        <w:suppressAutoHyphens/>
        <w:spacing w:after="0" w:line="240" w:lineRule="auto"/>
        <w:ind w:firstLine="54"/>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eastAsia="es-ES"/>
        </w:rPr>
        <w:t>Diseño de mezcla según cantera ACI-211</w:t>
      </w:r>
    </w:p>
    <w:p w:rsidR="00C415BF" w:rsidRPr="00C415BF" w:rsidRDefault="00C415BF" w:rsidP="00C415BF">
      <w:pPr>
        <w:numPr>
          <w:ilvl w:val="0"/>
          <w:numId w:val="16"/>
        </w:numPr>
        <w:suppressAutoHyphens/>
        <w:spacing w:after="0" w:line="240" w:lineRule="auto"/>
        <w:ind w:firstLine="54"/>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eastAsia="es-ES"/>
        </w:rPr>
        <w:t>Testigos del concreto endurecido ACI 318-95</w:t>
      </w:r>
    </w:p>
    <w:p w:rsidR="00C415BF" w:rsidRPr="00C415BF" w:rsidRDefault="00C415BF" w:rsidP="00C415BF">
      <w:pPr>
        <w:numPr>
          <w:ilvl w:val="0"/>
          <w:numId w:val="16"/>
        </w:numPr>
        <w:suppressAutoHyphens/>
        <w:spacing w:after="0" w:line="240" w:lineRule="auto"/>
        <w:ind w:firstLine="54"/>
        <w:jc w:val="both"/>
        <w:rPr>
          <w:rFonts w:ascii="Times New Roman" w:eastAsia="Times New Roman" w:hAnsi="Times New Roman" w:cs="Times New Roman"/>
          <w:lang w:val="es-MX" w:eastAsia="es-ES"/>
        </w:rPr>
      </w:pPr>
      <w:r w:rsidRPr="00C415BF">
        <w:rPr>
          <w:rFonts w:ascii="Times New Roman" w:eastAsia="Times New Roman" w:hAnsi="Times New Roman" w:cs="Times New Roman"/>
          <w:lang w:eastAsia="es-ES"/>
        </w:rPr>
        <w:t xml:space="preserve">SLUMP-prueba de asentamiento-cono de </w:t>
      </w:r>
      <w:r w:rsidR="0036165F" w:rsidRPr="00C415BF">
        <w:rPr>
          <w:rFonts w:ascii="Times New Roman" w:eastAsia="Times New Roman" w:hAnsi="Times New Roman" w:cs="Times New Roman"/>
          <w:lang w:eastAsia="es-ES"/>
        </w:rPr>
        <w:t>Abrams ASTM</w:t>
      </w:r>
      <w:r w:rsidRPr="00C415BF">
        <w:rPr>
          <w:rFonts w:ascii="Times New Roman" w:eastAsia="Times New Roman" w:hAnsi="Times New Roman" w:cs="Times New Roman"/>
          <w:lang w:eastAsia="es-ES"/>
        </w:rPr>
        <w:t xml:space="preserve"> 143</w:t>
      </w:r>
    </w:p>
    <w:p w:rsidR="00C415BF" w:rsidRDefault="00C415BF" w:rsidP="00C415BF">
      <w:pPr>
        <w:spacing w:after="0" w:line="240" w:lineRule="auto"/>
        <w:jc w:val="both"/>
        <w:rPr>
          <w:rFonts w:ascii="Times New Roman" w:eastAsia="Times New Roman" w:hAnsi="Times New Roman" w:cs="Times New Roman"/>
          <w:lang w:val="es-MX" w:eastAsia="es-ES"/>
        </w:rPr>
      </w:pPr>
    </w:p>
    <w:p w:rsidR="00491AA7" w:rsidRDefault="00491AA7" w:rsidP="00C415BF">
      <w:pPr>
        <w:spacing w:after="0" w:line="240" w:lineRule="auto"/>
        <w:jc w:val="both"/>
        <w:rPr>
          <w:rFonts w:ascii="Times New Roman" w:eastAsia="Times New Roman" w:hAnsi="Times New Roman" w:cs="Times New Roman"/>
          <w:lang w:val="es-MX" w:eastAsia="es-ES"/>
        </w:rPr>
      </w:pPr>
    </w:p>
    <w:p w:rsidR="00C415BF" w:rsidRPr="00C415BF" w:rsidRDefault="00C415BF" w:rsidP="00C415BF">
      <w:pPr>
        <w:spacing w:after="0" w:line="276" w:lineRule="auto"/>
        <w:jc w:val="center"/>
        <w:rPr>
          <w:rFonts w:ascii="Times New Roman" w:eastAsia="Times New Roman" w:hAnsi="Times New Roman" w:cs="Times New Roman"/>
          <w:b/>
          <w:lang w:eastAsia="es-ES"/>
        </w:rPr>
      </w:pPr>
      <w:r w:rsidRPr="00C415BF">
        <w:rPr>
          <w:rFonts w:ascii="Times New Roman" w:eastAsia="Times New Roman" w:hAnsi="Times New Roman" w:cs="Times New Roman"/>
          <w:b/>
          <w:lang w:eastAsia="es-ES"/>
        </w:rPr>
        <w:t>ESPECIFICACIONES TECNICAS</w:t>
      </w:r>
    </w:p>
    <w:p w:rsidR="00C415BF" w:rsidRDefault="00C415BF" w:rsidP="00917836">
      <w:pPr>
        <w:tabs>
          <w:tab w:val="left" w:pos="900"/>
          <w:tab w:val="center" w:pos="4393"/>
        </w:tabs>
        <w:overflowPunct w:val="0"/>
        <w:autoSpaceDE w:val="0"/>
        <w:autoSpaceDN w:val="0"/>
        <w:adjustRightInd w:val="0"/>
        <w:jc w:val="both"/>
        <w:textAlignment w:val="baseline"/>
        <w:rPr>
          <w:rFonts w:ascii="Vijaya" w:hAnsi="Vijaya" w:cs="Vijaya"/>
          <w:sz w:val="24"/>
          <w:szCs w:val="24"/>
        </w:rPr>
      </w:pPr>
    </w:p>
    <w:p w:rsidR="00392696" w:rsidRPr="00DD2222" w:rsidRDefault="0063230E" w:rsidP="00DD2222">
      <w:pPr>
        <w:pStyle w:val="Prrafodelista"/>
        <w:numPr>
          <w:ilvl w:val="0"/>
          <w:numId w:val="19"/>
        </w:numPr>
        <w:spacing w:line="276" w:lineRule="auto"/>
        <w:jc w:val="both"/>
        <w:rPr>
          <w:rFonts w:ascii="Vijaya" w:hAnsi="Vijaya" w:cs="Vijaya"/>
          <w:b/>
          <w:color w:val="FF0000"/>
          <w:sz w:val="24"/>
          <w:szCs w:val="24"/>
          <w:u w:val="single"/>
        </w:rPr>
      </w:pPr>
      <w:r>
        <w:rPr>
          <w:rFonts w:ascii="Vijaya" w:hAnsi="Vijaya" w:cs="Vijaya"/>
          <w:b/>
          <w:color w:val="FF0000"/>
          <w:sz w:val="24"/>
          <w:szCs w:val="24"/>
          <w:u w:val="single"/>
        </w:rPr>
        <w:t>OBRAS GENERALES</w:t>
      </w:r>
    </w:p>
    <w:p w:rsidR="00392696" w:rsidRPr="00F04805" w:rsidRDefault="00C01594" w:rsidP="0063230E">
      <w:pPr>
        <w:spacing w:line="276" w:lineRule="auto"/>
        <w:jc w:val="both"/>
        <w:rPr>
          <w:rFonts w:ascii="Vijaya" w:hAnsi="Vijaya" w:cs="Vijaya"/>
          <w:b/>
          <w:sz w:val="24"/>
          <w:szCs w:val="24"/>
        </w:rPr>
      </w:pPr>
      <w:r>
        <w:rPr>
          <w:rFonts w:ascii="Vijaya" w:hAnsi="Vijaya" w:cs="Vijaya"/>
          <w:b/>
          <w:sz w:val="24"/>
          <w:szCs w:val="24"/>
        </w:rPr>
        <w:t xml:space="preserve">               </w:t>
      </w:r>
      <w:r w:rsidR="00392696" w:rsidRPr="00F04805">
        <w:rPr>
          <w:rFonts w:ascii="Vijaya" w:hAnsi="Vijaya" w:cs="Vijaya"/>
          <w:b/>
          <w:sz w:val="24"/>
          <w:szCs w:val="24"/>
        </w:rPr>
        <w:t>01.01</w:t>
      </w:r>
      <w:r w:rsidR="0063230E">
        <w:rPr>
          <w:rFonts w:ascii="Vijaya" w:hAnsi="Vijaya" w:cs="Vijaya"/>
          <w:b/>
          <w:sz w:val="24"/>
          <w:szCs w:val="24"/>
        </w:rPr>
        <w:t>.</w:t>
      </w:r>
      <w:r w:rsidR="00392696" w:rsidRPr="00F04805">
        <w:rPr>
          <w:rFonts w:ascii="Vijaya" w:hAnsi="Vijaya" w:cs="Vijaya"/>
          <w:b/>
          <w:sz w:val="24"/>
          <w:szCs w:val="24"/>
        </w:rPr>
        <w:t xml:space="preserve"> </w:t>
      </w:r>
      <w:r w:rsidR="002F1CFC" w:rsidRPr="002F1CFC">
        <w:rPr>
          <w:rFonts w:ascii="Vijaya" w:hAnsi="Vijaya" w:cs="Vijaya"/>
          <w:b/>
          <w:sz w:val="24"/>
          <w:szCs w:val="24"/>
        </w:rPr>
        <w:t>CARTEL DE OBRA DE 2.40 X 3.60 M (GLB)</w:t>
      </w:r>
    </w:p>
    <w:p w:rsidR="00855FD6" w:rsidRPr="00F04805" w:rsidRDefault="00855FD6" w:rsidP="00303811">
      <w:pPr>
        <w:pStyle w:val="Sinespaciado"/>
        <w:numPr>
          <w:ilvl w:val="0"/>
          <w:numId w:val="2"/>
        </w:numPr>
        <w:spacing w:line="276" w:lineRule="auto"/>
        <w:jc w:val="both"/>
        <w:rPr>
          <w:rFonts w:ascii="Vijaya" w:hAnsi="Vijaya" w:cs="Vijaya"/>
          <w:b/>
          <w:sz w:val="24"/>
          <w:szCs w:val="24"/>
          <w:lang w:val="es-ES"/>
        </w:rPr>
      </w:pPr>
      <w:r w:rsidRPr="00F04805">
        <w:rPr>
          <w:rFonts w:ascii="Vijaya" w:hAnsi="Vijaya" w:cs="Vijaya"/>
          <w:b/>
          <w:sz w:val="24"/>
          <w:szCs w:val="24"/>
          <w:lang w:val="es-ES"/>
        </w:rPr>
        <w:t xml:space="preserve"> DESCRIPCION</w:t>
      </w:r>
      <w:r w:rsidR="007D52CE">
        <w:rPr>
          <w:rFonts w:ascii="Vijaya" w:hAnsi="Vijaya" w:cs="Vijaya"/>
          <w:b/>
          <w:sz w:val="24"/>
          <w:szCs w:val="24"/>
          <w:lang w:val="es-ES"/>
        </w:rPr>
        <w:t>.</w:t>
      </w:r>
    </w:p>
    <w:p w:rsidR="007D52CE" w:rsidRDefault="007D52CE" w:rsidP="00F94769">
      <w:pPr>
        <w:pStyle w:val="Sinespaciado"/>
        <w:spacing w:line="276" w:lineRule="auto"/>
        <w:ind w:left="1065"/>
        <w:jc w:val="both"/>
        <w:rPr>
          <w:rFonts w:ascii="Vijaya" w:hAnsi="Vijaya" w:cs="Vijaya"/>
          <w:sz w:val="24"/>
          <w:szCs w:val="24"/>
          <w:lang w:val="es-ES"/>
        </w:rPr>
      </w:pPr>
    </w:p>
    <w:p w:rsidR="00F94769" w:rsidRPr="00F94769" w:rsidRDefault="00F94769" w:rsidP="00F94769">
      <w:pPr>
        <w:pStyle w:val="Sinespaciado"/>
        <w:spacing w:line="276" w:lineRule="auto"/>
        <w:ind w:left="1065"/>
        <w:jc w:val="both"/>
        <w:rPr>
          <w:rFonts w:ascii="Vijaya" w:hAnsi="Vijaya" w:cs="Vijaya"/>
          <w:sz w:val="24"/>
          <w:szCs w:val="24"/>
          <w:lang w:val="es-ES"/>
        </w:rPr>
      </w:pPr>
      <w:r w:rsidRPr="00F94769">
        <w:rPr>
          <w:rFonts w:ascii="Vijaya" w:hAnsi="Vijaya" w:cs="Vijaya"/>
          <w:sz w:val="24"/>
          <w:szCs w:val="24"/>
          <w:lang w:val="es-ES"/>
        </w:rPr>
        <w:t>Comprende la construcción de un cartel de obra, con planchas de triplay, incluyendo pintura, dibujo, arte y contenido de texto de acuerdo al Expediente y previa aprobación del supervisor.</w:t>
      </w:r>
    </w:p>
    <w:p w:rsidR="00F94769" w:rsidRPr="00F94769" w:rsidRDefault="00F94769" w:rsidP="00F94769">
      <w:pPr>
        <w:pStyle w:val="Sinespaciado"/>
        <w:spacing w:line="276" w:lineRule="auto"/>
        <w:ind w:left="1065"/>
        <w:jc w:val="both"/>
        <w:rPr>
          <w:rFonts w:ascii="Vijaya" w:hAnsi="Vijaya" w:cs="Vijaya"/>
          <w:sz w:val="24"/>
          <w:szCs w:val="24"/>
          <w:lang w:val="es-ES"/>
        </w:rPr>
      </w:pPr>
      <w:r w:rsidRPr="00F94769">
        <w:rPr>
          <w:rFonts w:ascii="Vijaya" w:hAnsi="Vijaya" w:cs="Vijaya"/>
          <w:sz w:val="24"/>
          <w:szCs w:val="24"/>
          <w:lang w:val="es-ES"/>
        </w:rPr>
        <w:t>El cartel de Obra será de 2.40 x 3.60 m y se instalará en un lugar visible al tránsito. La información básica del cartel será: Nombre de la obra, presupuesto de la obra, plazo de ejecución, entidad financiera, nombre del propietario y del contratista.</w:t>
      </w:r>
    </w:p>
    <w:p w:rsidR="00F94769" w:rsidRPr="00F94769" w:rsidRDefault="00F94769" w:rsidP="00F94769">
      <w:pPr>
        <w:pStyle w:val="Sinespaciado"/>
        <w:spacing w:line="276" w:lineRule="auto"/>
        <w:ind w:left="1065"/>
        <w:jc w:val="both"/>
        <w:rPr>
          <w:rFonts w:ascii="Vijaya" w:hAnsi="Vijaya" w:cs="Vijaya"/>
          <w:sz w:val="24"/>
          <w:szCs w:val="24"/>
          <w:lang w:val="es-ES"/>
        </w:rPr>
      </w:pPr>
      <w:r w:rsidRPr="00F94769">
        <w:rPr>
          <w:rFonts w:ascii="Vijaya" w:hAnsi="Vijaya" w:cs="Vijaya"/>
          <w:sz w:val="24"/>
          <w:szCs w:val="24"/>
          <w:lang w:val="es-ES"/>
        </w:rPr>
        <w:t>Los Ingenieros Residente e Supervisor coordinarán el orden y tamaño de los textos del cartel.</w:t>
      </w:r>
    </w:p>
    <w:p w:rsidR="00F94769" w:rsidRPr="00F94769" w:rsidRDefault="00F94769" w:rsidP="00F94769">
      <w:pPr>
        <w:pStyle w:val="Sinespaciado"/>
        <w:spacing w:line="276" w:lineRule="auto"/>
        <w:ind w:left="1065"/>
        <w:jc w:val="both"/>
        <w:rPr>
          <w:rFonts w:ascii="Vijaya" w:hAnsi="Vijaya" w:cs="Vijaya"/>
          <w:sz w:val="24"/>
          <w:szCs w:val="24"/>
          <w:lang w:val="es-ES"/>
        </w:rPr>
      </w:pPr>
      <w:r w:rsidRPr="00F94769">
        <w:rPr>
          <w:rFonts w:ascii="Vijaya" w:hAnsi="Vijaya" w:cs="Vijaya"/>
          <w:sz w:val="24"/>
          <w:szCs w:val="24"/>
          <w:lang w:val="es-ES"/>
        </w:rPr>
        <w:t>En ningún caso ni el cartel ni su estructura deberá causar molestias a los vecinos y/o al tránsito peatonal y vehicular.</w:t>
      </w:r>
    </w:p>
    <w:p w:rsidR="00855FD6" w:rsidRPr="00F04805" w:rsidRDefault="00855FD6" w:rsidP="00F94769">
      <w:pPr>
        <w:spacing w:line="276" w:lineRule="auto"/>
        <w:ind w:left="1065"/>
        <w:jc w:val="both"/>
        <w:rPr>
          <w:rFonts w:ascii="Vijaya" w:hAnsi="Vijaya" w:cs="Vijaya"/>
          <w:sz w:val="24"/>
          <w:szCs w:val="24"/>
        </w:rPr>
      </w:pPr>
    </w:p>
    <w:p w:rsidR="001D60F9" w:rsidRPr="0016291E" w:rsidRDefault="0016291E" w:rsidP="0016291E">
      <w:pPr>
        <w:pStyle w:val="Sinespaciado"/>
        <w:numPr>
          <w:ilvl w:val="0"/>
          <w:numId w:val="2"/>
        </w:numPr>
        <w:spacing w:line="276" w:lineRule="auto"/>
        <w:jc w:val="both"/>
        <w:rPr>
          <w:rFonts w:ascii="Vijaya" w:hAnsi="Vijaya" w:cs="Vijaya"/>
          <w:sz w:val="24"/>
          <w:szCs w:val="24"/>
          <w:lang w:val="es-ES"/>
        </w:rPr>
      </w:pPr>
      <w:r w:rsidRPr="0016291E">
        <w:rPr>
          <w:rFonts w:ascii="Vijaya" w:hAnsi="Vijaya" w:cs="Vijaya"/>
          <w:b/>
          <w:sz w:val="24"/>
          <w:szCs w:val="24"/>
          <w:lang w:val="es-ES"/>
        </w:rPr>
        <w:t>MÉTODO</w:t>
      </w:r>
      <w:r w:rsidRPr="0016291E">
        <w:rPr>
          <w:rFonts w:ascii="Vijaya" w:hAnsi="Vijaya" w:cs="Vijaya"/>
          <w:b/>
          <w:sz w:val="24"/>
          <w:szCs w:val="24"/>
        </w:rPr>
        <w:t xml:space="preserve"> DE MEDICIÓN</w:t>
      </w:r>
      <w:r w:rsidR="007D52CE">
        <w:rPr>
          <w:rFonts w:ascii="Vijaya" w:hAnsi="Vijaya" w:cs="Vijaya"/>
          <w:b/>
          <w:sz w:val="24"/>
          <w:szCs w:val="24"/>
        </w:rPr>
        <w:t>.</w:t>
      </w:r>
    </w:p>
    <w:p w:rsidR="007D52CE" w:rsidRDefault="007D52CE" w:rsidP="001C5C78">
      <w:pPr>
        <w:pStyle w:val="Sinespaciado"/>
        <w:spacing w:line="276" w:lineRule="auto"/>
        <w:ind w:left="1065"/>
        <w:jc w:val="both"/>
        <w:rPr>
          <w:rFonts w:ascii="Vijaya" w:hAnsi="Vijaya" w:cs="Vijaya"/>
          <w:sz w:val="24"/>
          <w:szCs w:val="24"/>
          <w:lang w:val="es-ES"/>
        </w:rPr>
      </w:pPr>
    </w:p>
    <w:p w:rsidR="00855FD6" w:rsidRDefault="001C5C78" w:rsidP="001C5C78">
      <w:pPr>
        <w:pStyle w:val="Sinespaciado"/>
        <w:spacing w:line="276" w:lineRule="auto"/>
        <w:ind w:left="1065"/>
        <w:jc w:val="both"/>
        <w:rPr>
          <w:rFonts w:ascii="Vijaya" w:hAnsi="Vijaya" w:cs="Vijaya"/>
          <w:sz w:val="24"/>
          <w:szCs w:val="24"/>
          <w:lang w:val="es-ES"/>
        </w:rPr>
      </w:pPr>
      <w:r w:rsidRPr="001C5C78">
        <w:rPr>
          <w:rFonts w:ascii="Vijaya" w:hAnsi="Vijaya" w:cs="Vijaya"/>
          <w:sz w:val="24"/>
          <w:szCs w:val="24"/>
          <w:lang w:val="es-ES"/>
        </w:rPr>
        <w:t>El trabajo ejecutado, de acuerdo a las prescripciones antes dichas, se medirá en unidad (GLB).</w:t>
      </w:r>
    </w:p>
    <w:p w:rsidR="001C5C78" w:rsidRPr="001C5C78" w:rsidRDefault="001C5C78" w:rsidP="001C5C78">
      <w:pPr>
        <w:pStyle w:val="Sinespaciado"/>
        <w:spacing w:line="276" w:lineRule="auto"/>
        <w:ind w:left="1065"/>
        <w:jc w:val="both"/>
        <w:rPr>
          <w:rFonts w:ascii="Vijaya" w:hAnsi="Vijaya" w:cs="Vijaya"/>
          <w:sz w:val="24"/>
          <w:szCs w:val="24"/>
          <w:lang w:val="es-ES"/>
        </w:rPr>
      </w:pPr>
    </w:p>
    <w:p w:rsidR="00855FD6" w:rsidRPr="00F04805" w:rsidRDefault="00D56098" w:rsidP="00303811">
      <w:pPr>
        <w:pStyle w:val="Sinespaciado"/>
        <w:numPr>
          <w:ilvl w:val="0"/>
          <w:numId w:val="2"/>
        </w:numPr>
        <w:spacing w:line="276" w:lineRule="auto"/>
        <w:jc w:val="both"/>
        <w:rPr>
          <w:rFonts w:ascii="Vijaya" w:hAnsi="Vijaya" w:cs="Vijaya"/>
          <w:b/>
          <w:sz w:val="24"/>
          <w:szCs w:val="24"/>
          <w:lang w:val="es-ES"/>
        </w:rPr>
      </w:pPr>
      <w:r>
        <w:rPr>
          <w:rFonts w:ascii="Vijaya" w:hAnsi="Vijaya" w:cs="Vijaya"/>
          <w:b/>
          <w:sz w:val="24"/>
          <w:szCs w:val="24"/>
          <w:lang w:val="es-ES"/>
        </w:rPr>
        <w:t>METODO DE CONTROL.</w:t>
      </w:r>
    </w:p>
    <w:p w:rsidR="00AF4061" w:rsidRPr="00F04805" w:rsidRDefault="00AF4061" w:rsidP="00303811">
      <w:pPr>
        <w:pStyle w:val="Sinespaciado"/>
        <w:spacing w:line="276" w:lineRule="auto"/>
        <w:ind w:left="1065"/>
        <w:jc w:val="both"/>
        <w:rPr>
          <w:rFonts w:ascii="Vijaya" w:hAnsi="Vijaya" w:cs="Vijaya"/>
          <w:sz w:val="24"/>
          <w:szCs w:val="24"/>
          <w:lang w:val="es-ES"/>
        </w:rPr>
      </w:pPr>
    </w:p>
    <w:p w:rsidR="00855FD6" w:rsidRPr="00F04805" w:rsidRDefault="00D56098" w:rsidP="00D56098">
      <w:pPr>
        <w:pStyle w:val="Sinespaciado"/>
        <w:spacing w:line="276" w:lineRule="auto"/>
        <w:ind w:left="1065"/>
        <w:jc w:val="both"/>
        <w:rPr>
          <w:rFonts w:ascii="Vijaya" w:hAnsi="Vijaya" w:cs="Vijaya"/>
          <w:sz w:val="24"/>
          <w:szCs w:val="24"/>
          <w:lang w:val="es-ES"/>
        </w:rPr>
      </w:pPr>
      <w:r w:rsidRPr="00D56098">
        <w:rPr>
          <w:rFonts w:ascii="Vijaya" w:hAnsi="Vijaya" w:cs="Vijaya"/>
          <w:sz w:val="24"/>
          <w:szCs w:val="24"/>
          <w:lang w:val="es-ES"/>
        </w:rPr>
        <w:t>Se deberá verificar que el cartel se encuentre perfectamente estable a fin de evitar cualquier inconveniente.</w:t>
      </w:r>
    </w:p>
    <w:p w:rsidR="00855FD6" w:rsidRPr="00F04805" w:rsidRDefault="00855FD6" w:rsidP="00303811">
      <w:pPr>
        <w:pStyle w:val="Sinespaciado"/>
        <w:spacing w:line="276" w:lineRule="auto"/>
        <w:jc w:val="both"/>
        <w:rPr>
          <w:rFonts w:ascii="Vijaya" w:hAnsi="Vijaya" w:cs="Vijaya"/>
          <w:sz w:val="24"/>
          <w:szCs w:val="24"/>
          <w:lang w:val="es-ES"/>
        </w:rPr>
      </w:pPr>
    </w:p>
    <w:p w:rsidR="00855FD6" w:rsidRPr="00F04805" w:rsidRDefault="00855FD6" w:rsidP="00303811">
      <w:pPr>
        <w:pStyle w:val="Sinespaciado"/>
        <w:numPr>
          <w:ilvl w:val="0"/>
          <w:numId w:val="2"/>
        </w:numPr>
        <w:spacing w:line="276" w:lineRule="auto"/>
        <w:jc w:val="both"/>
        <w:rPr>
          <w:rFonts w:ascii="Vijaya" w:hAnsi="Vijaya" w:cs="Vijaya"/>
          <w:b/>
          <w:sz w:val="24"/>
          <w:szCs w:val="24"/>
          <w:lang w:val="es-ES"/>
        </w:rPr>
      </w:pPr>
      <w:r w:rsidRPr="00F04805">
        <w:rPr>
          <w:rFonts w:ascii="Vijaya" w:hAnsi="Vijaya" w:cs="Vijaya"/>
          <w:b/>
          <w:sz w:val="24"/>
          <w:szCs w:val="24"/>
          <w:lang w:val="es-ES"/>
        </w:rPr>
        <w:t>BASE DE PAGO</w:t>
      </w:r>
    </w:p>
    <w:p w:rsidR="00A72D05" w:rsidRPr="00F04805" w:rsidRDefault="00A72D05" w:rsidP="00303811">
      <w:pPr>
        <w:pStyle w:val="Sinespaciado"/>
        <w:spacing w:line="276" w:lineRule="auto"/>
        <w:ind w:left="1065"/>
        <w:jc w:val="both"/>
        <w:rPr>
          <w:rFonts w:ascii="Vijaya" w:hAnsi="Vijaya" w:cs="Vijaya"/>
          <w:sz w:val="24"/>
          <w:szCs w:val="24"/>
          <w:lang w:val="es-ES"/>
        </w:rPr>
      </w:pPr>
    </w:p>
    <w:p w:rsidR="00454A4D" w:rsidRPr="00454A4D" w:rsidRDefault="00454A4D" w:rsidP="00454A4D">
      <w:pPr>
        <w:pStyle w:val="Sinespaciado"/>
        <w:spacing w:line="276" w:lineRule="auto"/>
        <w:ind w:left="1065"/>
        <w:jc w:val="both"/>
        <w:rPr>
          <w:rFonts w:ascii="Vijaya" w:hAnsi="Vijaya" w:cs="Vijaya"/>
          <w:sz w:val="24"/>
          <w:szCs w:val="24"/>
          <w:lang w:val="es-ES"/>
        </w:rPr>
      </w:pPr>
      <w:r w:rsidRPr="00454A4D">
        <w:rPr>
          <w:rFonts w:ascii="Vijaya" w:hAnsi="Vijaya" w:cs="Vijaya"/>
          <w:sz w:val="24"/>
          <w:szCs w:val="24"/>
          <w:lang w:val="es-ES"/>
        </w:rPr>
        <w:t>El pago se hará por unidad (GLB), según precio unitario del contrato extendiéndose que dicho precio y pago constituirá compensación total por toda la mano de obra, incluyendo las leyes sociales, materiales y cualquier actividad o suministro necesario para la ejecución del trabajo</w:t>
      </w:r>
    </w:p>
    <w:p w:rsidR="002B08C1" w:rsidRPr="00F04805" w:rsidRDefault="002B08C1" w:rsidP="00303811">
      <w:pPr>
        <w:spacing w:line="276" w:lineRule="auto"/>
        <w:ind w:firstLine="567"/>
        <w:jc w:val="both"/>
        <w:rPr>
          <w:rFonts w:ascii="Vijaya" w:hAnsi="Vijaya" w:cs="Vijaya"/>
          <w:sz w:val="24"/>
          <w:szCs w:val="24"/>
        </w:rPr>
      </w:pPr>
    </w:p>
    <w:p w:rsidR="009E378E" w:rsidRPr="00F04805" w:rsidRDefault="003E0445" w:rsidP="00303811">
      <w:pPr>
        <w:spacing w:line="276" w:lineRule="auto"/>
        <w:ind w:firstLine="567"/>
        <w:jc w:val="both"/>
        <w:rPr>
          <w:rFonts w:ascii="Vijaya" w:hAnsi="Vijaya" w:cs="Vijaya"/>
          <w:b/>
          <w:sz w:val="24"/>
          <w:szCs w:val="24"/>
        </w:rPr>
      </w:pPr>
      <w:r>
        <w:rPr>
          <w:rFonts w:ascii="Vijaya" w:hAnsi="Vijaya" w:cs="Vijaya"/>
          <w:b/>
          <w:sz w:val="24"/>
          <w:szCs w:val="24"/>
        </w:rPr>
        <w:t>01.</w:t>
      </w:r>
      <w:r w:rsidR="00742160">
        <w:rPr>
          <w:rFonts w:ascii="Vijaya" w:hAnsi="Vijaya" w:cs="Vijaya"/>
          <w:b/>
          <w:sz w:val="24"/>
          <w:szCs w:val="24"/>
        </w:rPr>
        <w:t>02</w:t>
      </w:r>
      <w:r w:rsidR="0038137E" w:rsidRPr="00F04805">
        <w:rPr>
          <w:rFonts w:ascii="Vijaya" w:hAnsi="Vijaya" w:cs="Vijaya"/>
          <w:b/>
          <w:sz w:val="24"/>
          <w:szCs w:val="24"/>
        </w:rPr>
        <w:t xml:space="preserve"> </w:t>
      </w:r>
      <w:r w:rsidR="00742329">
        <w:rPr>
          <w:rFonts w:ascii="Vijaya" w:hAnsi="Vijaya" w:cs="Vijaya"/>
          <w:b/>
          <w:sz w:val="24"/>
          <w:szCs w:val="24"/>
        </w:rPr>
        <w:t>CASETA PARA ALMACEN Y/O GUARDIANIA.</w:t>
      </w:r>
    </w:p>
    <w:p w:rsidR="0038137E" w:rsidRPr="00F04805" w:rsidRDefault="0038137E" w:rsidP="00303811">
      <w:pPr>
        <w:spacing w:line="276" w:lineRule="auto"/>
        <w:ind w:firstLine="708"/>
        <w:jc w:val="both"/>
        <w:rPr>
          <w:rFonts w:ascii="Vijaya" w:hAnsi="Vijaya" w:cs="Vijaya"/>
          <w:b/>
          <w:sz w:val="24"/>
          <w:szCs w:val="24"/>
        </w:rPr>
      </w:pPr>
      <w:r w:rsidRPr="00F04805">
        <w:rPr>
          <w:rFonts w:ascii="Vijaya" w:hAnsi="Vijaya" w:cs="Vijaya"/>
          <w:b/>
          <w:sz w:val="24"/>
          <w:szCs w:val="24"/>
        </w:rPr>
        <w:t>1.</w:t>
      </w:r>
      <w:r w:rsidR="00122ADE" w:rsidRPr="00F04805">
        <w:rPr>
          <w:rFonts w:ascii="Vijaya" w:hAnsi="Vijaya" w:cs="Vijaya"/>
          <w:b/>
          <w:sz w:val="24"/>
          <w:szCs w:val="24"/>
        </w:rPr>
        <w:t xml:space="preserve">  </w:t>
      </w:r>
      <w:r w:rsidRPr="00F04805">
        <w:rPr>
          <w:rFonts w:ascii="Vijaya" w:hAnsi="Vijaya" w:cs="Vijaya"/>
          <w:b/>
          <w:sz w:val="24"/>
          <w:szCs w:val="24"/>
        </w:rPr>
        <w:t xml:space="preserve"> DESCRIPCION</w:t>
      </w:r>
    </w:p>
    <w:p w:rsidR="0092117F" w:rsidRPr="0092117F" w:rsidRDefault="0092117F" w:rsidP="0092117F">
      <w:pPr>
        <w:pStyle w:val="Sinespaciado"/>
        <w:spacing w:line="276" w:lineRule="auto"/>
        <w:ind w:left="851"/>
        <w:jc w:val="both"/>
        <w:rPr>
          <w:rFonts w:ascii="Vijaya" w:hAnsi="Vijaya" w:cs="Vijaya"/>
          <w:sz w:val="24"/>
          <w:szCs w:val="24"/>
          <w:lang w:val="es-ES"/>
        </w:rPr>
      </w:pPr>
      <w:r w:rsidRPr="0092117F">
        <w:rPr>
          <w:rFonts w:ascii="Vijaya" w:hAnsi="Vijaya" w:cs="Vijaya"/>
          <w:sz w:val="24"/>
          <w:szCs w:val="24"/>
          <w:lang w:val="es-ES"/>
        </w:rPr>
        <w:t xml:space="preserve">Comprende todas las construcciones con carácter temporal </w:t>
      </w:r>
      <w:r w:rsidR="009D1076" w:rsidRPr="0092117F">
        <w:rPr>
          <w:rFonts w:ascii="Vijaya" w:hAnsi="Vijaya" w:cs="Vijaya"/>
          <w:sz w:val="24"/>
          <w:szCs w:val="24"/>
          <w:lang w:val="es-ES"/>
        </w:rPr>
        <w:t>y convenientemente</w:t>
      </w:r>
      <w:r w:rsidRPr="0092117F">
        <w:rPr>
          <w:rFonts w:ascii="Vijaya" w:hAnsi="Vijaya" w:cs="Vijaya"/>
          <w:sz w:val="24"/>
          <w:szCs w:val="24"/>
          <w:lang w:val="es-ES"/>
        </w:rPr>
        <w:t xml:space="preserve"> ubicadas como casetas de oficinas, guardianía, inspección, almacenes, depósitos de herramientas, cerco provisional, instalaciones de agua y desagüe para la construcción, instalaciones eléctricas provisionales, etc. Se deberá proporcionar una caseta provisional para la oficina de la inspección de obras; sus características estarán de acuerdo al volumen de la obra y a las necesidades que establezca el ingeniero supervisor.</w:t>
      </w:r>
    </w:p>
    <w:p w:rsidR="0092117F" w:rsidRDefault="0092117F" w:rsidP="0092117F">
      <w:pPr>
        <w:pStyle w:val="Sinespaciado"/>
        <w:spacing w:line="276" w:lineRule="auto"/>
        <w:ind w:left="851"/>
        <w:jc w:val="both"/>
      </w:pPr>
      <w:r w:rsidRPr="0092117F">
        <w:rPr>
          <w:rFonts w:ascii="Vijaya" w:hAnsi="Vijaya" w:cs="Vijaya"/>
          <w:sz w:val="24"/>
          <w:szCs w:val="24"/>
          <w:lang w:val="es-ES"/>
        </w:rPr>
        <w:t>El contratista será responsable por la seguridad de ésta construcción; así como el desmontaje de las instalaciones provisionales y la limpieza del sitio al final de las obras. Alternativamente, y con la aprobación del supervisor, el Contratista podrá tomar en alquiler locales en la zona de trabajos que reúnan las condiciones necesarias para constituirse en instalaciones provisionales</w:t>
      </w:r>
      <w:r w:rsidRPr="00D33356">
        <w:t>.</w:t>
      </w:r>
    </w:p>
    <w:p w:rsidR="00694C17" w:rsidRDefault="00694C17" w:rsidP="0092117F">
      <w:pPr>
        <w:pStyle w:val="Sinespaciado"/>
        <w:spacing w:line="276" w:lineRule="auto"/>
        <w:ind w:left="851"/>
        <w:jc w:val="both"/>
      </w:pPr>
    </w:p>
    <w:p w:rsidR="00694C17" w:rsidRPr="00D33356" w:rsidRDefault="00694C17" w:rsidP="0092117F">
      <w:pPr>
        <w:pStyle w:val="Sinespaciado"/>
        <w:spacing w:line="276" w:lineRule="auto"/>
        <w:ind w:left="851"/>
        <w:jc w:val="both"/>
      </w:pPr>
    </w:p>
    <w:p w:rsidR="002B08C1" w:rsidRPr="00F04805" w:rsidRDefault="002B08C1" w:rsidP="00303811">
      <w:pPr>
        <w:spacing w:line="276" w:lineRule="auto"/>
        <w:ind w:left="708"/>
        <w:jc w:val="both"/>
        <w:rPr>
          <w:rFonts w:ascii="Vijaya" w:hAnsi="Vijaya" w:cs="Vijaya"/>
          <w:sz w:val="24"/>
          <w:szCs w:val="24"/>
        </w:rPr>
      </w:pPr>
    </w:p>
    <w:p w:rsidR="002D5AC3" w:rsidRPr="00F04805" w:rsidRDefault="002D5AC3" w:rsidP="00ED714E">
      <w:pPr>
        <w:spacing w:line="276" w:lineRule="auto"/>
        <w:ind w:left="708"/>
        <w:jc w:val="both"/>
        <w:rPr>
          <w:rFonts w:ascii="Vijaya" w:hAnsi="Vijaya" w:cs="Vijaya"/>
          <w:b/>
          <w:sz w:val="24"/>
          <w:szCs w:val="24"/>
        </w:rPr>
      </w:pPr>
      <w:r w:rsidRPr="00F04805">
        <w:rPr>
          <w:rFonts w:ascii="Vijaya" w:hAnsi="Vijaya" w:cs="Vijaya"/>
          <w:b/>
          <w:sz w:val="24"/>
          <w:szCs w:val="24"/>
        </w:rPr>
        <w:lastRenderedPageBreak/>
        <w:t xml:space="preserve">2. METODO DE </w:t>
      </w:r>
      <w:r w:rsidRPr="00ED714E">
        <w:rPr>
          <w:rFonts w:ascii="Vijaya" w:hAnsi="Vijaya" w:cs="Vijaya"/>
          <w:b/>
          <w:sz w:val="24"/>
          <w:szCs w:val="24"/>
        </w:rPr>
        <w:t>MEDICION</w:t>
      </w:r>
    </w:p>
    <w:p w:rsidR="000907FF" w:rsidRDefault="000907FF" w:rsidP="000907FF">
      <w:pPr>
        <w:pStyle w:val="Sinespaciado"/>
        <w:spacing w:line="276" w:lineRule="auto"/>
        <w:ind w:left="851"/>
        <w:jc w:val="both"/>
        <w:rPr>
          <w:rFonts w:ascii="Vijaya" w:hAnsi="Vijaya" w:cs="Vijaya"/>
          <w:sz w:val="24"/>
          <w:szCs w:val="24"/>
          <w:lang w:val="es-ES"/>
        </w:rPr>
      </w:pPr>
      <w:r w:rsidRPr="000907FF">
        <w:rPr>
          <w:rFonts w:ascii="Vijaya" w:hAnsi="Vijaya" w:cs="Vijaya"/>
          <w:sz w:val="24"/>
          <w:szCs w:val="24"/>
          <w:lang w:val="es-ES"/>
        </w:rPr>
        <w:t>El trabajo ejecutado se medirá en forma global (GLB) de acuerdo al avance efectuado, verificado y aprobados por el Ing. Supervisor.</w:t>
      </w:r>
    </w:p>
    <w:p w:rsidR="00276D1A" w:rsidRDefault="00276D1A" w:rsidP="000907FF">
      <w:pPr>
        <w:pStyle w:val="Sinespaciado"/>
        <w:spacing w:line="276" w:lineRule="auto"/>
        <w:ind w:left="851"/>
        <w:jc w:val="both"/>
        <w:rPr>
          <w:rFonts w:ascii="Vijaya" w:hAnsi="Vijaya" w:cs="Vijaya"/>
          <w:sz w:val="24"/>
          <w:szCs w:val="24"/>
          <w:lang w:val="es-ES"/>
        </w:rPr>
      </w:pPr>
    </w:p>
    <w:p w:rsidR="00276D1A" w:rsidRPr="00276D1A" w:rsidRDefault="00276D1A" w:rsidP="00276D1A">
      <w:pPr>
        <w:spacing w:line="276" w:lineRule="auto"/>
        <w:ind w:left="708"/>
        <w:jc w:val="both"/>
        <w:rPr>
          <w:rFonts w:ascii="Vijaya" w:hAnsi="Vijaya" w:cs="Vijaya"/>
          <w:b/>
          <w:sz w:val="24"/>
          <w:szCs w:val="24"/>
        </w:rPr>
      </w:pPr>
      <w:r>
        <w:rPr>
          <w:rFonts w:ascii="Vijaya" w:hAnsi="Vijaya" w:cs="Vijaya"/>
          <w:b/>
          <w:sz w:val="24"/>
          <w:szCs w:val="24"/>
        </w:rPr>
        <w:t xml:space="preserve">3. </w:t>
      </w:r>
      <w:r w:rsidRPr="00276D1A">
        <w:rPr>
          <w:rFonts w:ascii="Vijaya" w:hAnsi="Vijaya" w:cs="Vijaya"/>
          <w:b/>
          <w:sz w:val="24"/>
          <w:szCs w:val="24"/>
        </w:rPr>
        <w:t>MÉTODO DE CONTROL</w:t>
      </w:r>
      <w:r>
        <w:rPr>
          <w:rFonts w:ascii="Vijaya" w:hAnsi="Vijaya" w:cs="Vijaya"/>
          <w:b/>
          <w:sz w:val="24"/>
          <w:szCs w:val="24"/>
        </w:rPr>
        <w:t>.</w:t>
      </w:r>
    </w:p>
    <w:p w:rsidR="00276D1A" w:rsidRPr="00276D1A" w:rsidRDefault="00276D1A" w:rsidP="00276D1A">
      <w:pPr>
        <w:pStyle w:val="Sinespaciado"/>
        <w:spacing w:line="276" w:lineRule="auto"/>
        <w:ind w:left="851"/>
        <w:jc w:val="both"/>
        <w:rPr>
          <w:rFonts w:ascii="Vijaya" w:hAnsi="Vijaya" w:cs="Vijaya"/>
          <w:sz w:val="24"/>
          <w:szCs w:val="24"/>
          <w:lang w:val="es-ES"/>
        </w:rPr>
      </w:pPr>
      <w:r w:rsidRPr="00276D1A">
        <w:rPr>
          <w:rFonts w:ascii="Vijaya" w:hAnsi="Vijaya" w:cs="Vijaya"/>
          <w:sz w:val="24"/>
          <w:szCs w:val="24"/>
          <w:lang w:val="es-ES"/>
        </w:rPr>
        <w:t>Se deberá de verificar que las construcciones provisionales que se habiliten cumplan con los requisitos mínimos de seguridad, a fin de brindar comodidad y resguardo al personal de obra.</w:t>
      </w:r>
    </w:p>
    <w:p w:rsidR="00276D1A" w:rsidRPr="00276D1A" w:rsidRDefault="00276D1A" w:rsidP="00276D1A">
      <w:pPr>
        <w:pStyle w:val="Sinespaciado"/>
        <w:spacing w:line="276" w:lineRule="auto"/>
        <w:ind w:left="851"/>
        <w:jc w:val="both"/>
        <w:rPr>
          <w:rFonts w:ascii="Vijaya" w:hAnsi="Vijaya" w:cs="Vijaya"/>
          <w:sz w:val="24"/>
          <w:szCs w:val="24"/>
          <w:lang w:val="es-ES"/>
        </w:rPr>
      </w:pPr>
      <w:r w:rsidRPr="00276D1A">
        <w:rPr>
          <w:rFonts w:ascii="Vijaya" w:hAnsi="Vijaya" w:cs="Vijaya"/>
          <w:sz w:val="24"/>
          <w:szCs w:val="24"/>
          <w:lang w:val="es-ES"/>
        </w:rPr>
        <w:t>El contratista podrá alquilar ambientes para el funcionamiento de su almacén, oficina y caseta de guardianía siempre y cuando cuenten con las condiciones de habitabilidad.</w:t>
      </w:r>
    </w:p>
    <w:p w:rsidR="002D5AC3" w:rsidRPr="00F04805" w:rsidRDefault="002D5AC3" w:rsidP="00303811">
      <w:pPr>
        <w:pStyle w:val="Sinespaciado"/>
        <w:spacing w:line="276" w:lineRule="auto"/>
        <w:jc w:val="both"/>
        <w:rPr>
          <w:rFonts w:ascii="Vijaya" w:hAnsi="Vijaya" w:cs="Vijaya"/>
          <w:sz w:val="24"/>
          <w:szCs w:val="24"/>
          <w:lang w:val="es-ES"/>
        </w:rPr>
      </w:pPr>
    </w:p>
    <w:p w:rsidR="002D5AC3" w:rsidRPr="00F04805" w:rsidRDefault="00CA5365" w:rsidP="00303811">
      <w:pPr>
        <w:pStyle w:val="Sinespaciado"/>
        <w:spacing w:line="276" w:lineRule="auto"/>
        <w:ind w:left="720"/>
        <w:jc w:val="both"/>
        <w:rPr>
          <w:rFonts w:ascii="Vijaya" w:hAnsi="Vijaya" w:cs="Vijaya"/>
          <w:b/>
          <w:sz w:val="24"/>
          <w:szCs w:val="24"/>
          <w:lang w:val="es-ES"/>
        </w:rPr>
      </w:pPr>
      <w:r>
        <w:rPr>
          <w:rFonts w:ascii="Vijaya" w:hAnsi="Vijaya" w:cs="Vijaya"/>
          <w:b/>
          <w:sz w:val="24"/>
          <w:szCs w:val="24"/>
          <w:lang w:val="es-ES"/>
        </w:rPr>
        <w:t>4</w:t>
      </w:r>
      <w:r w:rsidR="002D5AC3" w:rsidRPr="00F04805">
        <w:rPr>
          <w:rFonts w:ascii="Vijaya" w:hAnsi="Vijaya" w:cs="Vijaya"/>
          <w:b/>
          <w:sz w:val="24"/>
          <w:szCs w:val="24"/>
          <w:lang w:val="es-ES"/>
        </w:rPr>
        <w:t>. BASE DE PAGO</w:t>
      </w:r>
      <w:r>
        <w:rPr>
          <w:rFonts w:ascii="Vijaya" w:hAnsi="Vijaya" w:cs="Vijaya"/>
          <w:b/>
          <w:sz w:val="24"/>
          <w:szCs w:val="24"/>
          <w:lang w:val="es-ES"/>
        </w:rPr>
        <w:t>.</w:t>
      </w:r>
    </w:p>
    <w:p w:rsidR="00653380" w:rsidRPr="00F04805" w:rsidRDefault="00653380" w:rsidP="00303811">
      <w:pPr>
        <w:pStyle w:val="Sinespaciado"/>
        <w:spacing w:line="276" w:lineRule="auto"/>
        <w:ind w:left="720"/>
        <w:jc w:val="both"/>
        <w:rPr>
          <w:rFonts w:ascii="Vijaya" w:hAnsi="Vijaya" w:cs="Vijaya"/>
          <w:sz w:val="24"/>
          <w:szCs w:val="24"/>
          <w:lang w:val="es-ES"/>
        </w:rPr>
      </w:pPr>
    </w:p>
    <w:p w:rsidR="00CA5365" w:rsidRDefault="00CA5365" w:rsidP="00CA5365">
      <w:pPr>
        <w:pStyle w:val="Sinespaciado"/>
        <w:spacing w:line="276" w:lineRule="auto"/>
        <w:ind w:left="851"/>
        <w:jc w:val="both"/>
        <w:rPr>
          <w:rFonts w:ascii="Vijaya" w:hAnsi="Vijaya" w:cs="Vijaya"/>
          <w:sz w:val="24"/>
          <w:szCs w:val="24"/>
          <w:lang w:val="es-ES"/>
        </w:rPr>
      </w:pPr>
      <w:r w:rsidRPr="00CA5365">
        <w:rPr>
          <w:rFonts w:ascii="Vijaya" w:hAnsi="Vijaya" w:cs="Vijaya"/>
          <w:sz w:val="24"/>
          <w:szCs w:val="24"/>
          <w:lang w:val="es-ES"/>
        </w:rPr>
        <w:t>El precio unitario incluye todos los componentes del costo que sean necesarios para efectuar, completamente y a satisfacción, las tareas descritas en esta partida y otras que sean necesarias, aun cuando no estuvieran indicadas explícitamente en esta especificación. Sin carácter limitativo los componentes del costo aludidos son: mano de obra, leyes sociales, equipo, herramientas, materiales, insumos, impuestos, tasas o similares que no sean el IGV de la facturación del contratista e imprevistos, entre otros.</w:t>
      </w:r>
    </w:p>
    <w:p w:rsidR="00100D60" w:rsidRDefault="00100D60" w:rsidP="00CA5365">
      <w:pPr>
        <w:pStyle w:val="Sinespaciado"/>
        <w:spacing w:line="276" w:lineRule="auto"/>
        <w:ind w:left="851"/>
        <w:jc w:val="both"/>
        <w:rPr>
          <w:rFonts w:ascii="Vijaya" w:hAnsi="Vijaya" w:cs="Vijaya"/>
          <w:sz w:val="24"/>
          <w:szCs w:val="24"/>
          <w:lang w:val="es-ES"/>
        </w:rPr>
      </w:pPr>
    </w:p>
    <w:p w:rsidR="00392696" w:rsidRPr="00F04805" w:rsidRDefault="00392696" w:rsidP="00303811">
      <w:pPr>
        <w:spacing w:line="276" w:lineRule="auto"/>
        <w:ind w:firstLine="567"/>
        <w:jc w:val="both"/>
        <w:rPr>
          <w:rFonts w:ascii="Vijaya" w:hAnsi="Vijaya" w:cs="Vijaya"/>
          <w:b/>
          <w:sz w:val="24"/>
          <w:szCs w:val="24"/>
        </w:rPr>
      </w:pPr>
      <w:r w:rsidRPr="00F04805">
        <w:rPr>
          <w:rFonts w:ascii="Vijaya" w:hAnsi="Vijaya" w:cs="Vijaya"/>
          <w:b/>
          <w:sz w:val="24"/>
          <w:szCs w:val="24"/>
        </w:rPr>
        <w:t>01</w:t>
      </w:r>
      <w:r w:rsidR="003E0445">
        <w:rPr>
          <w:rFonts w:ascii="Vijaya" w:hAnsi="Vijaya" w:cs="Vijaya"/>
          <w:b/>
          <w:sz w:val="24"/>
          <w:szCs w:val="24"/>
        </w:rPr>
        <w:t>.</w:t>
      </w:r>
      <w:r w:rsidRPr="00F04805">
        <w:rPr>
          <w:rFonts w:ascii="Vijaya" w:hAnsi="Vijaya" w:cs="Vijaya"/>
          <w:b/>
          <w:sz w:val="24"/>
          <w:szCs w:val="24"/>
        </w:rPr>
        <w:t>03 MOVILIZACION Y DESMOVILIZACION DE EQUIPOS</w:t>
      </w:r>
      <w:r w:rsidR="002D5AC3" w:rsidRPr="00F04805">
        <w:rPr>
          <w:rFonts w:ascii="Vijaya" w:hAnsi="Vijaya" w:cs="Vijaya"/>
          <w:b/>
          <w:sz w:val="24"/>
          <w:szCs w:val="24"/>
        </w:rPr>
        <w:t xml:space="preserve"> </w:t>
      </w:r>
      <w:r w:rsidR="000D7E91">
        <w:rPr>
          <w:rFonts w:ascii="Vijaya" w:hAnsi="Vijaya" w:cs="Vijaya"/>
          <w:b/>
          <w:sz w:val="24"/>
          <w:szCs w:val="24"/>
        </w:rPr>
        <w:t xml:space="preserve">Y HERRAMIENTAS </w:t>
      </w:r>
      <w:r w:rsidR="002D5AC3" w:rsidRPr="00F04805">
        <w:rPr>
          <w:rFonts w:ascii="Vijaya" w:hAnsi="Vijaya" w:cs="Vijaya"/>
          <w:b/>
          <w:sz w:val="24"/>
          <w:szCs w:val="24"/>
        </w:rPr>
        <w:t>(GLB)</w:t>
      </w:r>
    </w:p>
    <w:p w:rsidR="00810A93" w:rsidRPr="00F04805" w:rsidRDefault="00810A93" w:rsidP="00303811">
      <w:pPr>
        <w:spacing w:line="276" w:lineRule="auto"/>
        <w:ind w:firstLine="708"/>
        <w:jc w:val="both"/>
        <w:rPr>
          <w:rFonts w:ascii="Vijaya" w:hAnsi="Vijaya" w:cs="Vijaya"/>
          <w:b/>
          <w:sz w:val="24"/>
          <w:szCs w:val="24"/>
        </w:rPr>
      </w:pPr>
      <w:r w:rsidRPr="00F04805">
        <w:rPr>
          <w:rFonts w:ascii="Vijaya" w:hAnsi="Vijaya" w:cs="Vijaya"/>
          <w:b/>
          <w:sz w:val="24"/>
          <w:szCs w:val="24"/>
        </w:rPr>
        <w:t>1. DESCRIPCION</w:t>
      </w:r>
    </w:p>
    <w:p w:rsidR="000D7E91" w:rsidRPr="000D7E91" w:rsidRDefault="000D7E91" w:rsidP="000D7E91">
      <w:pPr>
        <w:spacing w:line="276" w:lineRule="auto"/>
        <w:ind w:left="851"/>
        <w:jc w:val="both"/>
        <w:rPr>
          <w:rFonts w:ascii="Vijaya" w:hAnsi="Vijaya" w:cs="Vijaya"/>
          <w:sz w:val="24"/>
          <w:szCs w:val="24"/>
        </w:rPr>
      </w:pPr>
      <w:r w:rsidRPr="000D7E91">
        <w:rPr>
          <w:rFonts w:ascii="Vijaya" w:hAnsi="Vijaya" w:cs="Vijaya"/>
          <w:sz w:val="24"/>
          <w:szCs w:val="24"/>
        </w:rPr>
        <w:t xml:space="preserve">La movilización y desmovilización consiste en el traslado del equipo, maquinaria y todo lo necesario para instalar e iniciar el proceso constructivo, así como el oportuno cumplimiento del cronograma de avance. El transporte podrá ser efectuado en camiones, trailers, camiones de plataforma u otro método que decida el contratista. El contratista, dentro de esta partida deberá considerar todo el trabajo de suministrar, </w:t>
      </w:r>
      <w:r w:rsidRPr="000D7E91">
        <w:rPr>
          <w:rFonts w:ascii="Vijaya" w:hAnsi="Vijaya" w:cs="Vijaya"/>
          <w:sz w:val="24"/>
          <w:szCs w:val="24"/>
        </w:rPr>
        <w:lastRenderedPageBreak/>
        <w:t>reunir, transportar y administrar su organización constructiva al lugar de la obra, incluyendo personal, equipo mecánico, materiales y todo lo necesario. El sistema de movilización debe ser tal que no cause daño a terceros (vías, edificaciones, empresas de servicios, otros).</w:t>
      </w:r>
    </w:p>
    <w:p w:rsidR="00810A93" w:rsidRPr="00F04805" w:rsidRDefault="00810A93" w:rsidP="00303811">
      <w:pPr>
        <w:spacing w:line="276" w:lineRule="auto"/>
        <w:ind w:left="708"/>
        <w:jc w:val="both"/>
        <w:rPr>
          <w:rFonts w:ascii="Vijaya" w:hAnsi="Vijaya" w:cs="Vijaya"/>
          <w:b/>
          <w:sz w:val="24"/>
          <w:szCs w:val="24"/>
        </w:rPr>
      </w:pPr>
      <w:r w:rsidRPr="00F04805">
        <w:rPr>
          <w:rFonts w:ascii="Vijaya" w:hAnsi="Vijaya" w:cs="Vijaya"/>
          <w:b/>
          <w:sz w:val="24"/>
          <w:szCs w:val="24"/>
        </w:rPr>
        <w:t xml:space="preserve">2. </w:t>
      </w:r>
      <w:r w:rsidR="008109D0">
        <w:rPr>
          <w:rFonts w:ascii="Vijaya" w:hAnsi="Vijaya" w:cs="Vijaya"/>
          <w:b/>
          <w:sz w:val="24"/>
          <w:szCs w:val="24"/>
        </w:rPr>
        <w:t xml:space="preserve">METODO DE </w:t>
      </w:r>
      <w:r w:rsidRPr="00F04805">
        <w:rPr>
          <w:rFonts w:ascii="Vijaya" w:hAnsi="Vijaya" w:cs="Vijaya"/>
          <w:b/>
          <w:sz w:val="24"/>
          <w:szCs w:val="24"/>
        </w:rPr>
        <w:t xml:space="preserve">MEDICION </w:t>
      </w:r>
    </w:p>
    <w:p w:rsidR="008109D0" w:rsidRPr="008109D0" w:rsidRDefault="008109D0" w:rsidP="008109D0">
      <w:pPr>
        <w:spacing w:line="276" w:lineRule="auto"/>
        <w:ind w:left="851"/>
        <w:jc w:val="both"/>
        <w:rPr>
          <w:rFonts w:ascii="Vijaya" w:hAnsi="Vijaya" w:cs="Vijaya"/>
          <w:sz w:val="24"/>
          <w:szCs w:val="24"/>
        </w:rPr>
      </w:pPr>
      <w:r w:rsidRPr="008109D0">
        <w:rPr>
          <w:rFonts w:ascii="Vijaya" w:hAnsi="Vijaya" w:cs="Vijaya"/>
          <w:sz w:val="24"/>
          <w:szCs w:val="24"/>
        </w:rPr>
        <w:t>La medición de esta partida se realizará mediante el estimado de los elementos que su hubieran movilizado con relación a aquellos que se necesitan para el trabajo, siendo su estimación en forma global (Glb), verificada y aprobada por el Ing. Supervisor.</w:t>
      </w:r>
    </w:p>
    <w:p w:rsidR="00907A4B" w:rsidRDefault="00653380" w:rsidP="00303811">
      <w:pPr>
        <w:spacing w:line="276" w:lineRule="auto"/>
        <w:ind w:left="708"/>
        <w:jc w:val="both"/>
        <w:rPr>
          <w:rFonts w:ascii="Vijaya" w:hAnsi="Vijaya" w:cs="Vijaya"/>
          <w:b/>
          <w:sz w:val="24"/>
          <w:szCs w:val="24"/>
        </w:rPr>
      </w:pPr>
      <w:r w:rsidRPr="00F04805">
        <w:rPr>
          <w:rFonts w:ascii="Vijaya" w:hAnsi="Vijaya" w:cs="Vijaya"/>
          <w:b/>
          <w:sz w:val="24"/>
          <w:szCs w:val="24"/>
        </w:rPr>
        <w:t xml:space="preserve">3. </w:t>
      </w:r>
      <w:r w:rsidR="009F6C51">
        <w:rPr>
          <w:rFonts w:ascii="Vijaya" w:hAnsi="Vijaya" w:cs="Vijaya"/>
          <w:b/>
          <w:sz w:val="24"/>
          <w:szCs w:val="24"/>
        </w:rPr>
        <w:t>METODO DE CONTROL.</w:t>
      </w:r>
    </w:p>
    <w:p w:rsidR="009F6C51" w:rsidRDefault="009F6C51" w:rsidP="009F6C51">
      <w:pPr>
        <w:spacing w:line="276" w:lineRule="auto"/>
        <w:ind w:left="851"/>
        <w:jc w:val="both"/>
        <w:rPr>
          <w:rFonts w:ascii="Vijaya" w:hAnsi="Vijaya" w:cs="Vijaya"/>
          <w:sz w:val="24"/>
          <w:szCs w:val="24"/>
        </w:rPr>
      </w:pPr>
      <w:r w:rsidRPr="009F6C51">
        <w:rPr>
          <w:rFonts w:ascii="Vijaya" w:hAnsi="Vijaya" w:cs="Vijaya"/>
          <w:sz w:val="24"/>
          <w:szCs w:val="24"/>
        </w:rPr>
        <w:t>La supervisión deberá aprobar el equipo llevado a la obra, pudiendo rechazar el que no se encuentre satisfactorio para la función por cumplir.</w:t>
      </w:r>
    </w:p>
    <w:p w:rsidR="009F6C51" w:rsidRDefault="009F6C51" w:rsidP="009F6C51">
      <w:pPr>
        <w:spacing w:line="276" w:lineRule="auto"/>
        <w:ind w:left="851"/>
        <w:jc w:val="both"/>
        <w:rPr>
          <w:rFonts w:ascii="Vijaya" w:hAnsi="Vijaya" w:cs="Vijaya"/>
          <w:sz w:val="24"/>
          <w:szCs w:val="24"/>
        </w:rPr>
      </w:pPr>
    </w:p>
    <w:p w:rsidR="003E0445" w:rsidRDefault="003E0445" w:rsidP="009F6C51">
      <w:pPr>
        <w:spacing w:line="276" w:lineRule="auto"/>
        <w:ind w:left="851"/>
        <w:jc w:val="both"/>
        <w:rPr>
          <w:rFonts w:ascii="Vijaya" w:hAnsi="Vijaya" w:cs="Vijaya"/>
          <w:sz w:val="24"/>
          <w:szCs w:val="24"/>
        </w:rPr>
      </w:pPr>
    </w:p>
    <w:p w:rsidR="003E0445" w:rsidRDefault="003E0445" w:rsidP="009F6C51">
      <w:pPr>
        <w:spacing w:line="276" w:lineRule="auto"/>
        <w:ind w:left="851"/>
        <w:jc w:val="both"/>
        <w:rPr>
          <w:rFonts w:ascii="Vijaya" w:hAnsi="Vijaya" w:cs="Vijaya"/>
          <w:sz w:val="24"/>
          <w:szCs w:val="24"/>
        </w:rPr>
      </w:pPr>
    </w:p>
    <w:p w:rsidR="009F6C51" w:rsidRPr="009F6C51" w:rsidRDefault="009F6C51" w:rsidP="009F6C51">
      <w:pPr>
        <w:pStyle w:val="Prrafodelista"/>
        <w:numPr>
          <w:ilvl w:val="0"/>
          <w:numId w:val="20"/>
        </w:numPr>
        <w:spacing w:line="276" w:lineRule="auto"/>
        <w:jc w:val="both"/>
        <w:rPr>
          <w:rFonts w:ascii="Vijaya" w:hAnsi="Vijaya" w:cs="Vijaya"/>
          <w:b/>
          <w:sz w:val="24"/>
          <w:szCs w:val="24"/>
        </w:rPr>
      </w:pPr>
      <w:r w:rsidRPr="009F6C51">
        <w:rPr>
          <w:rFonts w:ascii="Vijaya" w:hAnsi="Vijaya" w:cs="Vijaya"/>
          <w:b/>
          <w:sz w:val="24"/>
          <w:szCs w:val="24"/>
        </w:rPr>
        <w:t>BASE DE PAGO</w:t>
      </w:r>
    </w:p>
    <w:p w:rsidR="009F6C51" w:rsidRDefault="009F6C51" w:rsidP="009F6C51">
      <w:pPr>
        <w:spacing w:line="276" w:lineRule="auto"/>
        <w:ind w:left="851"/>
        <w:jc w:val="both"/>
        <w:rPr>
          <w:rFonts w:ascii="Vijaya" w:hAnsi="Vijaya" w:cs="Vijaya"/>
          <w:sz w:val="24"/>
          <w:szCs w:val="24"/>
        </w:rPr>
      </w:pPr>
      <w:r w:rsidRPr="009F6C51">
        <w:rPr>
          <w:rFonts w:ascii="Vijaya" w:hAnsi="Vijaya" w:cs="Vijaya"/>
          <w:sz w:val="24"/>
          <w:szCs w:val="24"/>
        </w:rPr>
        <w:t>El pago se efectuará al precio unitario del presupuesto por unidad Global (GLB), entendiéndose que dicho precio y pago constituirá compensación total por toda la mano de obra, materiales, equipos, herramientas e imprevistos necesarios para la ejecución del trabajo.</w:t>
      </w:r>
    </w:p>
    <w:p w:rsidR="00754DB1" w:rsidRPr="00F04805" w:rsidRDefault="00754DB1" w:rsidP="00754DB1">
      <w:pPr>
        <w:spacing w:line="276" w:lineRule="auto"/>
        <w:ind w:firstLine="567"/>
        <w:jc w:val="both"/>
        <w:rPr>
          <w:rFonts w:ascii="Vijaya" w:hAnsi="Vijaya" w:cs="Vijaya"/>
          <w:b/>
          <w:sz w:val="24"/>
          <w:szCs w:val="24"/>
        </w:rPr>
      </w:pPr>
      <w:r w:rsidRPr="00F04805">
        <w:rPr>
          <w:rFonts w:ascii="Vijaya" w:hAnsi="Vijaya" w:cs="Vijaya"/>
          <w:b/>
          <w:sz w:val="24"/>
          <w:szCs w:val="24"/>
        </w:rPr>
        <w:t>01</w:t>
      </w:r>
      <w:r w:rsidR="003E0445">
        <w:rPr>
          <w:rFonts w:ascii="Vijaya" w:hAnsi="Vijaya" w:cs="Vijaya"/>
          <w:b/>
          <w:sz w:val="24"/>
          <w:szCs w:val="24"/>
        </w:rPr>
        <w:t>.</w:t>
      </w:r>
      <w:r w:rsidRPr="00F04805">
        <w:rPr>
          <w:rFonts w:ascii="Vijaya" w:hAnsi="Vijaya" w:cs="Vijaya"/>
          <w:b/>
          <w:sz w:val="24"/>
          <w:szCs w:val="24"/>
        </w:rPr>
        <w:t>0</w:t>
      </w:r>
      <w:r>
        <w:rPr>
          <w:rFonts w:ascii="Vijaya" w:hAnsi="Vijaya" w:cs="Vijaya"/>
          <w:b/>
          <w:sz w:val="24"/>
          <w:szCs w:val="24"/>
        </w:rPr>
        <w:t>4</w:t>
      </w:r>
      <w:r w:rsidRPr="00F04805">
        <w:rPr>
          <w:rFonts w:ascii="Vijaya" w:hAnsi="Vijaya" w:cs="Vijaya"/>
          <w:b/>
          <w:sz w:val="24"/>
          <w:szCs w:val="24"/>
        </w:rPr>
        <w:t xml:space="preserve"> </w:t>
      </w:r>
      <w:r w:rsidR="006670FD">
        <w:rPr>
          <w:rFonts w:ascii="Vijaya" w:hAnsi="Vijaya" w:cs="Vijaya"/>
          <w:b/>
          <w:sz w:val="24"/>
          <w:szCs w:val="24"/>
        </w:rPr>
        <w:t>FLETE TERRESTRE (</w:t>
      </w:r>
      <w:r w:rsidRPr="00F04805">
        <w:rPr>
          <w:rFonts w:ascii="Vijaya" w:hAnsi="Vijaya" w:cs="Vijaya"/>
          <w:b/>
          <w:sz w:val="24"/>
          <w:szCs w:val="24"/>
        </w:rPr>
        <w:t>GLB)</w:t>
      </w:r>
    </w:p>
    <w:p w:rsidR="00EC7104" w:rsidRPr="00D33356" w:rsidRDefault="00754DB1" w:rsidP="00EC7104">
      <w:pPr>
        <w:spacing w:line="276" w:lineRule="auto"/>
        <w:ind w:firstLine="708"/>
        <w:jc w:val="both"/>
        <w:rPr>
          <w:b/>
        </w:rPr>
      </w:pPr>
      <w:r w:rsidRPr="00F04805">
        <w:rPr>
          <w:rFonts w:ascii="Vijaya" w:hAnsi="Vijaya" w:cs="Vijaya"/>
          <w:b/>
          <w:sz w:val="24"/>
          <w:szCs w:val="24"/>
        </w:rPr>
        <w:t>1. DESCRIPCION</w:t>
      </w:r>
      <w:r w:rsidR="00EC7104">
        <w:rPr>
          <w:rFonts w:ascii="Vijaya" w:hAnsi="Vijaya" w:cs="Vijaya"/>
          <w:b/>
          <w:sz w:val="24"/>
          <w:szCs w:val="24"/>
        </w:rPr>
        <w:t>.</w:t>
      </w:r>
    </w:p>
    <w:p w:rsidR="00EC7104" w:rsidRPr="00EC7104" w:rsidRDefault="00EC7104" w:rsidP="00EC7104">
      <w:pPr>
        <w:spacing w:line="276" w:lineRule="auto"/>
        <w:ind w:left="851"/>
        <w:jc w:val="both"/>
        <w:rPr>
          <w:rFonts w:ascii="Vijaya" w:hAnsi="Vijaya" w:cs="Vijaya"/>
          <w:sz w:val="24"/>
          <w:szCs w:val="24"/>
        </w:rPr>
      </w:pPr>
      <w:r w:rsidRPr="00EC7104">
        <w:rPr>
          <w:rFonts w:ascii="Vijaya" w:hAnsi="Vijaya" w:cs="Vijaya"/>
          <w:sz w:val="24"/>
          <w:szCs w:val="24"/>
        </w:rPr>
        <w:t xml:space="preserve">Esta partida comprende las acciones necesarias para suministrar, reunir y transportar los elementos necesarios de su organización al lugar de </w:t>
      </w:r>
      <w:proofErr w:type="gramStart"/>
      <w:r w:rsidRPr="00EC7104">
        <w:rPr>
          <w:rFonts w:ascii="Vijaya" w:hAnsi="Vijaya" w:cs="Vijaya"/>
          <w:sz w:val="24"/>
          <w:szCs w:val="24"/>
        </w:rPr>
        <w:t>la obras</w:t>
      </w:r>
      <w:proofErr w:type="gramEnd"/>
      <w:r w:rsidRPr="00EC7104">
        <w:rPr>
          <w:rFonts w:ascii="Vijaya" w:hAnsi="Vijaya" w:cs="Vijaya"/>
          <w:sz w:val="24"/>
          <w:szCs w:val="24"/>
        </w:rPr>
        <w:t>, incluyendo personal, equipo mecánico, herramientas, madera, en general todo lo necesario para instalar y emplear los trabajos.</w:t>
      </w:r>
    </w:p>
    <w:p w:rsidR="00EC7104" w:rsidRPr="00EC7104" w:rsidRDefault="00EC7104" w:rsidP="00EC7104">
      <w:pPr>
        <w:spacing w:line="276" w:lineRule="auto"/>
        <w:ind w:left="851"/>
        <w:jc w:val="both"/>
        <w:rPr>
          <w:rFonts w:ascii="Vijaya" w:hAnsi="Vijaya" w:cs="Vijaya"/>
          <w:sz w:val="24"/>
          <w:szCs w:val="24"/>
        </w:rPr>
      </w:pPr>
      <w:r w:rsidRPr="00EC7104">
        <w:rPr>
          <w:rFonts w:ascii="Vijaya" w:hAnsi="Vijaya" w:cs="Vijaya"/>
          <w:sz w:val="24"/>
          <w:szCs w:val="24"/>
        </w:rPr>
        <w:lastRenderedPageBreak/>
        <w:t>Esta partida incluye movilización y desmovilización de los equipos al final de los trabajos debiendo retirar del lugar de la obra los elementos transportados.</w:t>
      </w:r>
    </w:p>
    <w:p w:rsidR="00EC7104" w:rsidRPr="00EC7104" w:rsidRDefault="00EC7104" w:rsidP="00EC7104">
      <w:pPr>
        <w:spacing w:line="276" w:lineRule="auto"/>
        <w:ind w:left="851"/>
        <w:jc w:val="both"/>
        <w:rPr>
          <w:rFonts w:ascii="Vijaya" w:hAnsi="Vijaya" w:cs="Vijaya"/>
          <w:sz w:val="24"/>
          <w:szCs w:val="24"/>
        </w:rPr>
      </w:pPr>
      <w:r w:rsidRPr="00EC7104">
        <w:rPr>
          <w:rFonts w:ascii="Vijaya" w:hAnsi="Vijaya" w:cs="Vijaya"/>
          <w:sz w:val="24"/>
          <w:szCs w:val="24"/>
        </w:rPr>
        <w:t>Los materiales a ser transportados se detallan en los anexos, se calcularon los pesos de los materiales y se realizó la cotización correspondiente por tonelada de transporte a la zona donde se ejecutará el proyecto</w:t>
      </w:r>
    </w:p>
    <w:p w:rsidR="00EC7104" w:rsidRPr="00EC7104" w:rsidRDefault="00EC7104" w:rsidP="00EC7104">
      <w:pPr>
        <w:spacing w:line="276" w:lineRule="auto"/>
        <w:ind w:left="851"/>
        <w:jc w:val="both"/>
        <w:rPr>
          <w:rFonts w:ascii="Vijaya" w:hAnsi="Vijaya" w:cs="Vijaya"/>
          <w:sz w:val="24"/>
          <w:szCs w:val="24"/>
        </w:rPr>
      </w:pPr>
      <w:r w:rsidRPr="00EC7104">
        <w:rPr>
          <w:rFonts w:ascii="Vijaya" w:hAnsi="Vijaya" w:cs="Vijaya"/>
          <w:sz w:val="24"/>
          <w:szCs w:val="24"/>
        </w:rPr>
        <w:t>Los materiales a ser transportados tendrán su inicio en la ciudad de Trujillo y el destino final será en el Distrito de Pías, zona donde se ejecutará el proyecto.</w:t>
      </w:r>
    </w:p>
    <w:p w:rsidR="00EC7104" w:rsidRPr="00EC7104" w:rsidRDefault="00EC7104" w:rsidP="00EC7104">
      <w:pPr>
        <w:spacing w:line="276" w:lineRule="auto"/>
        <w:ind w:left="851"/>
        <w:jc w:val="both"/>
        <w:rPr>
          <w:rFonts w:ascii="Vijaya" w:hAnsi="Vijaya" w:cs="Vijaya"/>
          <w:sz w:val="24"/>
          <w:szCs w:val="24"/>
        </w:rPr>
      </w:pPr>
      <w:r w:rsidRPr="00EC7104">
        <w:rPr>
          <w:rFonts w:ascii="Vijaya" w:hAnsi="Vijaya" w:cs="Vijaya"/>
          <w:sz w:val="24"/>
          <w:szCs w:val="24"/>
        </w:rPr>
        <w:t xml:space="preserve">Esta partida no incluye los fletes de los agregados, debido a que estos se calcularon en sus respectivos costos unitarios. </w:t>
      </w:r>
    </w:p>
    <w:p w:rsidR="00EC7104" w:rsidRPr="00EC7104" w:rsidRDefault="00EC7104" w:rsidP="00EC7104">
      <w:pPr>
        <w:spacing w:line="276" w:lineRule="auto"/>
        <w:ind w:firstLine="708"/>
        <w:jc w:val="both"/>
        <w:rPr>
          <w:rFonts w:ascii="Vijaya" w:hAnsi="Vijaya" w:cs="Vijaya"/>
          <w:b/>
          <w:sz w:val="24"/>
          <w:szCs w:val="24"/>
        </w:rPr>
      </w:pPr>
      <w:r>
        <w:rPr>
          <w:rFonts w:ascii="Vijaya" w:hAnsi="Vijaya" w:cs="Vijaya"/>
          <w:b/>
          <w:sz w:val="24"/>
          <w:szCs w:val="24"/>
        </w:rPr>
        <w:t xml:space="preserve">2. </w:t>
      </w:r>
      <w:r w:rsidRPr="00EC7104">
        <w:rPr>
          <w:rFonts w:ascii="Vijaya" w:hAnsi="Vijaya" w:cs="Vijaya"/>
          <w:b/>
          <w:sz w:val="24"/>
          <w:szCs w:val="24"/>
        </w:rPr>
        <w:t>MÉTODO DE MEDICIÓN</w:t>
      </w:r>
    </w:p>
    <w:p w:rsidR="00EC7104" w:rsidRPr="00EC7104" w:rsidRDefault="00EC7104" w:rsidP="00EC7104">
      <w:pPr>
        <w:spacing w:line="276" w:lineRule="auto"/>
        <w:ind w:left="851"/>
        <w:jc w:val="both"/>
        <w:rPr>
          <w:rFonts w:ascii="Vijaya" w:hAnsi="Vijaya" w:cs="Vijaya"/>
          <w:sz w:val="24"/>
          <w:szCs w:val="24"/>
        </w:rPr>
      </w:pPr>
      <w:r w:rsidRPr="00EC7104">
        <w:rPr>
          <w:rFonts w:ascii="Vijaya" w:hAnsi="Vijaya" w:cs="Vijaya"/>
          <w:sz w:val="24"/>
          <w:szCs w:val="24"/>
        </w:rPr>
        <w:t>El trabajo ejecutado será medido en forma global.</w:t>
      </w:r>
    </w:p>
    <w:p w:rsidR="00EC7104" w:rsidRPr="00EC7104" w:rsidRDefault="00EC7104" w:rsidP="00EC7104">
      <w:pPr>
        <w:spacing w:line="276" w:lineRule="auto"/>
        <w:ind w:left="851"/>
        <w:jc w:val="both"/>
        <w:rPr>
          <w:rFonts w:ascii="Vijaya" w:hAnsi="Vijaya" w:cs="Vijaya"/>
          <w:sz w:val="24"/>
          <w:szCs w:val="24"/>
        </w:rPr>
      </w:pPr>
      <w:r w:rsidRPr="00EC7104">
        <w:rPr>
          <w:rFonts w:ascii="Vijaya" w:hAnsi="Vijaya" w:cs="Vijaya"/>
          <w:sz w:val="24"/>
          <w:szCs w:val="24"/>
        </w:rPr>
        <w:t>Hasta el 50% del monto ofertado por esta partida, se hará efectivo cuando el total del equipo mínimo se encuentre operando en la obra. El 50% restante se abonará al término de los trabajos, cuando los equipos sean retirados de la obra, con la debida autorización del Supervisor.</w:t>
      </w:r>
    </w:p>
    <w:p w:rsidR="00EC7104" w:rsidRPr="00EC7104" w:rsidRDefault="00EC7104" w:rsidP="00EC7104">
      <w:pPr>
        <w:spacing w:line="276" w:lineRule="auto"/>
        <w:ind w:firstLine="708"/>
        <w:jc w:val="both"/>
        <w:rPr>
          <w:rFonts w:ascii="Vijaya" w:hAnsi="Vijaya" w:cs="Vijaya"/>
          <w:b/>
          <w:sz w:val="24"/>
          <w:szCs w:val="24"/>
        </w:rPr>
      </w:pPr>
      <w:r>
        <w:rPr>
          <w:rFonts w:ascii="Vijaya" w:hAnsi="Vijaya" w:cs="Vijaya"/>
          <w:b/>
          <w:sz w:val="24"/>
          <w:szCs w:val="24"/>
        </w:rPr>
        <w:t xml:space="preserve">3. </w:t>
      </w:r>
      <w:r w:rsidRPr="00EC7104">
        <w:rPr>
          <w:rFonts w:ascii="Vijaya" w:hAnsi="Vijaya" w:cs="Vijaya"/>
          <w:b/>
          <w:sz w:val="24"/>
          <w:szCs w:val="24"/>
        </w:rPr>
        <w:t>BASES DE PAGO</w:t>
      </w:r>
    </w:p>
    <w:p w:rsidR="00EC7104" w:rsidRDefault="00EC7104" w:rsidP="00EC7104">
      <w:pPr>
        <w:spacing w:line="276" w:lineRule="auto"/>
        <w:ind w:left="851"/>
        <w:jc w:val="both"/>
        <w:rPr>
          <w:rFonts w:ascii="Vijaya" w:hAnsi="Vijaya" w:cs="Vijaya"/>
          <w:sz w:val="24"/>
          <w:szCs w:val="24"/>
        </w:rPr>
      </w:pPr>
      <w:r w:rsidRPr="00EC7104">
        <w:rPr>
          <w:rFonts w:ascii="Vijaya" w:hAnsi="Vijaya" w:cs="Vijaya"/>
          <w:sz w:val="24"/>
          <w:szCs w:val="24"/>
        </w:rPr>
        <w:t>El pago por este concepto será global. En él se incluirá el flete por tonelada del equipo transportado desde Trujillo; el alquiler que lo hace por sus propios medios e imprevistos necesarios para completar el ítem.</w:t>
      </w:r>
    </w:p>
    <w:p w:rsidR="003E0445" w:rsidRPr="00694C17" w:rsidRDefault="003E0445" w:rsidP="00694C17">
      <w:pPr>
        <w:pStyle w:val="Prrafodelista"/>
        <w:numPr>
          <w:ilvl w:val="0"/>
          <w:numId w:val="23"/>
        </w:numPr>
        <w:spacing w:line="276" w:lineRule="auto"/>
        <w:jc w:val="both"/>
        <w:rPr>
          <w:rFonts w:ascii="Vijaya" w:hAnsi="Vijaya" w:cs="Vijaya"/>
          <w:b/>
          <w:color w:val="FF0000"/>
          <w:sz w:val="24"/>
          <w:szCs w:val="24"/>
          <w:u w:val="single"/>
        </w:rPr>
      </w:pPr>
      <w:r w:rsidRPr="00694C17">
        <w:rPr>
          <w:rFonts w:ascii="Vijaya" w:hAnsi="Vijaya" w:cs="Vijaya"/>
          <w:b/>
          <w:color w:val="FF0000"/>
          <w:sz w:val="24"/>
          <w:szCs w:val="24"/>
          <w:u w:val="single"/>
        </w:rPr>
        <w:t>LOSA DEPORTIVA</w:t>
      </w:r>
    </w:p>
    <w:p w:rsidR="00392696" w:rsidRPr="001E522F" w:rsidRDefault="00D301A3" w:rsidP="001E522F">
      <w:pPr>
        <w:pStyle w:val="Prrafodelista"/>
        <w:numPr>
          <w:ilvl w:val="1"/>
          <w:numId w:val="23"/>
        </w:numPr>
        <w:spacing w:line="276" w:lineRule="auto"/>
        <w:jc w:val="both"/>
        <w:rPr>
          <w:rFonts w:ascii="Vijaya" w:hAnsi="Vijaya" w:cs="Vijaya"/>
          <w:b/>
          <w:color w:val="0070C0"/>
          <w:sz w:val="24"/>
          <w:szCs w:val="24"/>
        </w:rPr>
      </w:pPr>
      <w:r w:rsidRPr="001E522F">
        <w:rPr>
          <w:rFonts w:ascii="Vijaya" w:hAnsi="Vijaya" w:cs="Vijaya"/>
          <w:b/>
          <w:color w:val="0070C0"/>
          <w:sz w:val="24"/>
          <w:szCs w:val="24"/>
        </w:rPr>
        <w:t>BRAS</w:t>
      </w:r>
      <w:r w:rsidR="00273A5E" w:rsidRPr="001E522F">
        <w:rPr>
          <w:rFonts w:ascii="Vijaya" w:hAnsi="Vijaya" w:cs="Vijaya"/>
          <w:b/>
          <w:color w:val="0070C0"/>
          <w:sz w:val="24"/>
          <w:szCs w:val="24"/>
        </w:rPr>
        <w:t xml:space="preserve"> </w:t>
      </w:r>
      <w:r w:rsidR="006F3284" w:rsidRPr="001E522F">
        <w:rPr>
          <w:rFonts w:ascii="Vijaya" w:hAnsi="Vijaya" w:cs="Vijaya"/>
          <w:b/>
          <w:color w:val="0070C0"/>
          <w:sz w:val="24"/>
          <w:szCs w:val="24"/>
        </w:rPr>
        <w:t>PRELIMINARES.</w:t>
      </w:r>
    </w:p>
    <w:p w:rsidR="006F3284" w:rsidRPr="00F04805" w:rsidRDefault="00C01E13" w:rsidP="006F3284">
      <w:pPr>
        <w:spacing w:line="276" w:lineRule="auto"/>
        <w:ind w:firstLine="567"/>
        <w:jc w:val="both"/>
        <w:rPr>
          <w:rFonts w:ascii="Vijaya" w:hAnsi="Vijaya" w:cs="Vijaya"/>
          <w:b/>
          <w:sz w:val="24"/>
          <w:szCs w:val="24"/>
        </w:rPr>
      </w:pPr>
      <w:r>
        <w:rPr>
          <w:rFonts w:ascii="Vijaya" w:hAnsi="Vijaya" w:cs="Vijaya"/>
          <w:b/>
          <w:sz w:val="24"/>
          <w:szCs w:val="24"/>
        </w:rPr>
        <w:t>02.01</w:t>
      </w:r>
      <w:r w:rsidR="006F3284" w:rsidRPr="00F04805">
        <w:rPr>
          <w:rFonts w:ascii="Vijaya" w:hAnsi="Vijaya" w:cs="Vijaya"/>
          <w:b/>
          <w:sz w:val="24"/>
          <w:szCs w:val="24"/>
        </w:rPr>
        <w:t>.0</w:t>
      </w:r>
      <w:r w:rsidR="006F3284">
        <w:rPr>
          <w:rFonts w:ascii="Vijaya" w:hAnsi="Vijaya" w:cs="Vijaya"/>
          <w:b/>
          <w:sz w:val="24"/>
          <w:szCs w:val="24"/>
        </w:rPr>
        <w:t>1</w:t>
      </w:r>
      <w:r w:rsidR="006F3284" w:rsidRPr="00F04805">
        <w:rPr>
          <w:rFonts w:ascii="Vijaya" w:hAnsi="Vijaya" w:cs="Vijaya"/>
          <w:b/>
          <w:sz w:val="24"/>
          <w:szCs w:val="24"/>
        </w:rPr>
        <w:t xml:space="preserve"> </w:t>
      </w:r>
      <w:r w:rsidR="006F3284">
        <w:rPr>
          <w:rFonts w:ascii="Vijaya" w:hAnsi="Vijaya" w:cs="Vijaya"/>
          <w:b/>
          <w:sz w:val="24"/>
          <w:szCs w:val="24"/>
        </w:rPr>
        <w:t>LIMPIEZA DE TERRENO MANUAL.</w:t>
      </w:r>
    </w:p>
    <w:p w:rsidR="006F3284" w:rsidRPr="00291229" w:rsidRDefault="00291229" w:rsidP="00291229">
      <w:pPr>
        <w:spacing w:line="276" w:lineRule="auto"/>
        <w:ind w:firstLine="708"/>
        <w:jc w:val="both"/>
        <w:rPr>
          <w:rFonts w:ascii="Vijaya" w:hAnsi="Vijaya" w:cs="Vijaya"/>
          <w:b/>
          <w:sz w:val="24"/>
          <w:szCs w:val="24"/>
        </w:rPr>
      </w:pPr>
      <w:r>
        <w:rPr>
          <w:rFonts w:ascii="Vijaya" w:hAnsi="Vijaya" w:cs="Vijaya"/>
          <w:b/>
          <w:sz w:val="24"/>
          <w:szCs w:val="24"/>
        </w:rPr>
        <w:t xml:space="preserve">1. </w:t>
      </w:r>
      <w:r w:rsidRPr="00291229">
        <w:rPr>
          <w:rFonts w:ascii="Vijaya" w:hAnsi="Vijaya" w:cs="Vijaya"/>
          <w:b/>
          <w:sz w:val="24"/>
          <w:szCs w:val="24"/>
        </w:rPr>
        <w:t>DESCRIPCIÓN</w:t>
      </w:r>
    </w:p>
    <w:p w:rsidR="006F3284" w:rsidRDefault="006F3284" w:rsidP="00015370">
      <w:pPr>
        <w:spacing w:line="276" w:lineRule="auto"/>
        <w:ind w:left="851"/>
        <w:jc w:val="both"/>
        <w:rPr>
          <w:rFonts w:ascii="Vijaya" w:hAnsi="Vijaya" w:cs="Vijaya"/>
          <w:sz w:val="24"/>
          <w:szCs w:val="24"/>
        </w:rPr>
      </w:pPr>
      <w:r w:rsidRPr="00015370">
        <w:rPr>
          <w:rFonts w:ascii="Vijaya" w:hAnsi="Vijaya" w:cs="Vijaya"/>
          <w:sz w:val="24"/>
          <w:szCs w:val="24"/>
        </w:rPr>
        <w:t xml:space="preserve">Se deberá dejar el área completamente limpia para el inicio de la construcción, realizándose esta limpieza periódicamente durante la totalidad de los trabajos a ejecutarse, debiéndose dejar al finalizar la obra </w:t>
      </w:r>
      <w:r w:rsidRPr="00015370">
        <w:rPr>
          <w:rFonts w:ascii="Vijaya" w:hAnsi="Vijaya" w:cs="Vijaya"/>
          <w:sz w:val="24"/>
          <w:szCs w:val="24"/>
        </w:rPr>
        <w:lastRenderedPageBreak/>
        <w:t>el lugar libre de desmonte u otros materiales utilizados durante la realización de la obra.</w:t>
      </w:r>
    </w:p>
    <w:p w:rsidR="006F3284" w:rsidRPr="00015370" w:rsidRDefault="00015370" w:rsidP="00015370">
      <w:pPr>
        <w:spacing w:line="276" w:lineRule="auto"/>
        <w:ind w:firstLine="708"/>
        <w:jc w:val="both"/>
        <w:rPr>
          <w:rFonts w:ascii="Vijaya" w:hAnsi="Vijaya" w:cs="Vijaya"/>
          <w:b/>
          <w:sz w:val="24"/>
          <w:szCs w:val="24"/>
        </w:rPr>
      </w:pPr>
      <w:r>
        <w:rPr>
          <w:rFonts w:ascii="Vijaya" w:hAnsi="Vijaya" w:cs="Vijaya"/>
          <w:b/>
          <w:sz w:val="24"/>
          <w:szCs w:val="24"/>
        </w:rPr>
        <w:t xml:space="preserve">2. </w:t>
      </w:r>
      <w:r w:rsidRPr="00015370">
        <w:rPr>
          <w:rFonts w:ascii="Vijaya" w:hAnsi="Vijaya" w:cs="Vijaya"/>
          <w:b/>
          <w:sz w:val="24"/>
          <w:szCs w:val="24"/>
        </w:rPr>
        <w:t>MÉTODO DE MEDICIÓN</w:t>
      </w:r>
    </w:p>
    <w:p w:rsidR="006F3284" w:rsidRPr="006F3284" w:rsidRDefault="006F3284" w:rsidP="00015370">
      <w:pPr>
        <w:spacing w:line="276" w:lineRule="auto"/>
        <w:ind w:left="851"/>
        <w:jc w:val="both"/>
        <w:rPr>
          <w:b/>
          <w:spacing w:val="-2"/>
        </w:rPr>
      </w:pPr>
      <w:r w:rsidRPr="00015370">
        <w:rPr>
          <w:rFonts w:ascii="Vijaya" w:hAnsi="Vijaya" w:cs="Vijaya"/>
          <w:sz w:val="24"/>
          <w:szCs w:val="24"/>
        </w:rPr>
        <w:t>Su forma de pago será por (m2) y según precio unitario del contrato pactado, dicho pago constituirá compensación total de mano de obra, equipo y cualquier otro insumo que se requiera para ejecutar totalmente el trabajo.</w:t>
      </w:r>
    </w:p>
    <w:p w:rsidR="006F3284" w:rsidRPr="00015370" w:rsidRDefault="00015370" w:rsidP="00015370">
      <w:pPr>
        <w:spacing w:line="276" w:lineRule="auto"/>
        <w:ind w:firstLine="708"/>
        <w:jc w:val="both"/>
        <w:rPr>
          <w:rFonts w:ascii="Vijaya" w:hAnsi="Vijaya" w:cs="Vijaya"/>
          <w:b/>
          <w:sz w:val="24"/>
          <w:szCs w:val="24"/>
        </w:rPr>
      </w:pPr>
      <w:r>
        <w:rPr>
          <w:rFonts w:ascii="Vijaya" w:hAnsi="Vijaya" w:cs="Vijaya"/>
          <w:b/>
          <w:sz w:val="24"/>
          <w:szCs w:val="24"/>
        </w:rPr>
        <w:t xml:space="preserve">3. </w:t>
      </w:r>
      <w:r w:rsidRPr="00015370">
        <w:rPr>
          <w:rFonts w:ascii="Vijaya" w:hAnsi="Vijaya" w:cs="Vijaya"/>
          <w:b/>
          <w:sz w:val="24"/>
          <w:szCs w:val="24"/>
        </w:rPr>
        <w:t>BASES DE PAGO</w:t>
      </w:r>
    </w:p>
    <w:p w:rsidR="006F3284" w:rsidRDefault="006F3284" w:rsidP="00015370">
      <w:pPr>
        <w:spacing w:line="276" w:lineRule="auto"/>
        <w:ind w:left="851"/>
        <w:jc w:val="both"/>
        <w:rPr>
          <w:rFonts w:ascii="Vijaya" w:hAnsi="Vijaya" w:cs="Vijaya"/>
          <w:sz w:val="24"/>
          <w:szCs w:val="24"/>
        </w:rPr>
      </w:pPr>
      <w:r w:rsidRPr="00015370">
        <w:rPr>
          <w:rFonts w:ascii="Vijaya" w:hAnsi="Vijaya" w:cs="Vijaya"/>
          <w:sz w:val="24"/>
          <w:szCs w:val="24"/>
        </w:rPr>
        <w:t xml:space="preserve">Los trabajos comprendidos serán pagados de acuerdo al análisis de precios unitarios respectivos, por metro cuadrado (m².) de limpieza del terreno, entendiéndose que </w:t>
      </w:r>
      <w:r w:rsidR="006009A1" w:rsidRPr="00015370">
        <w:rPr>
          <w:rFonts w:ascii="Vijaya" w:hAnsi="Vijaya" w:cs="Vijaya"/>
          <w:sz w:val="24"/>
          <w:szCs w:val="24"/>
        </w:rPr>
        <w:t>dicho precio y</w:t>
      </w:r>
      <w:r w:rsidRPr="00015370">
        <w:rPr>
          <w:rFonts w:ascii="Vijaya" w:hAnsi="Vijaya" w:cs="Vijaya"/>
          <w:sz w:val="24"/>
          <w:szCs w:val="24"/>
        </w:rPr>
        <w:t xml:space="preserve"> pago constituirá compensación total por toda la mano de obra incluyendo leyes sociales, materiales y cualquier actividad o suministro necesario para la ejecución del trabajo.</w:t>
      </w:r>
    </w:p>
    <w:p w:rsidR="00A1278C" w:rsidRPr="00F04805" w:rsidRDefault="00A1278C" w:rsidP="00A1278C">
      <w:pPr>
        <w:spacing w:line="276" w:lineRule="auto"/>
        <w:ind w:firstLine="567"/>
        <w:jc w:val="both"/>
        <w:rPr>
          <w:rFonts w:ascii="Vijaya" w:hAnsi="Vijaya" w:cs="Vijaya"/>
          <w:b/>
          <w:sz w:val="24"/>
          <w:szCs w:val="24"/>
        </w:rPr>
      </w:pPr>
      <w:r w:rsidRPr="00F04805">
        <w:rPr>
          <w:rFonts w:ascii="Vijaya" w:hAnsi="Vijaya" w:cs="Vijaya"/>
          <w:b/>
          <w:sz w:val="24"/>
          <w:szCs w:val="24"/>
        </w:rPr>
        <w:t>0</w:t>
      </w:r>
      <w:r w:rsidR="00694C17">
        <w:rPr>
          <w:rFonts w:ascii="Vijaya" w:hAnsi="Vijaya" w:cs="Vijaya"/>
          <w:b/>
          <w:sz w:val="24"/>
          <w:szCs w:val="24"/>
        </w:rPr>
        <w:t>1</w:t>
      </w:r>
      <w:r w:rsidRPr="00F04805">
        <w:rPr>
          <w:rFonts w:ascii="Vijaya" w:hAnsi="Vijaya" w:cs="Vijaya"/>
          <w:b/>
          <w:sz w:val="24"/>
          <w:szCs w:val="24"/>
        </w:rPr>
        <w:t>.01</w:t>
      </w:r>
      <w:r w:rsidR="00C01E13">
        <w:rPr>
          <w:rFonts w:ascii="Vijaya" w:hAnsi="Vijaya" w:cs="Vijaya"/>
          <w:b/>
          <w:sz w:val="24"/>
          <w:szCs w:val="24"/>
        </w:rPr>
        <w:t>.02</w:t>
      </w:r>
      <w:r w:rsidRPr="00F04805">
        <w:rPr>
          <w:rFonts w:ascii="Vijaya" w:hAnsi="Vijaya" w:cs="Vijaya"/>
          <w:b/>
          <w:sz w:val="24"/>
          <w:szCs w:val="24"/>
        </w:rPr>
        <w:t xml:space="preserve"> </w:t>
      </w:r>
      <w:r>
        <w:rPr>
          <w:rFonts w:ascii="Vijaya" w:hAnsi="Vijaya" w:cs="Vijaya"/>
          <w:b/>
          <w:sz w:val="24"/>
          <w:szCs w:val="24"/>
        </w:rPr>
        <w:t>TRAZO, NIVELACION Y REPLANTEO</w:t>
      </w:r>
      <w:r w:rsidRPr="00F04805">
        <w:rPr>
          <w:rFonts w:ascii="Vijaya" w:hAnsi="Vijaya" w:cs="Vijaya"/>
          <w:b/>
          <w:sz w:val="24"/>
          <w:szCs w:val="24"/>
        </w:rPr>
        <w:t xml:space="preserve"> (M</w:t>
      </w:r>
      <w:r>
        <w:rPr>
          <w:rFonts w:ascii="Vijaya" w:hAnsi="Vijaya" w:cs="Vijaya"/>
          <w:b/>
          <w:sz w:val="24"/>
          <w:szCs w:val="24"/>
        </w:rPr>
        <w:t>2</w:t>
      </w:r>
      <w:r w:rsidRPr="00F04805">
        <w:rPr>
          <w:rFonts w:ascii="Vijaya" w:hAnsi="Vijaya" w:cs="Vijaya"/>
          <w:b/>
          <w:sz w:val="24"/>
          <w:szCs w:val="24"/>
        </w:rPr>
        <w:t>)</w:t>
      </w:r>
    </w:p>
    <w:p w:rsidR="00A1278C" w:rsidRPr="00F04805" w:rsidRDefault="00A1278C" w:rsidP="00A1278C">
      <w:pPr>
        <w:spacing w:line="276" w:lineRule="auto"/>
        <w:ind w:firstLine="708"/>
        <w:jc w:val="both"/>
        <w:rPr>
          <w:rFonts w:ascii="Vijaya" w:hAnsi="Vijaya" w:cs="Vijaya"/>
          <w:b/>
          <w:sz w:val="24"/>
          <w:szCs w:val="24"/>
        </w:rPr>
      </w:pPr>
      <w:r w:rsidRPr="00F04805">
        <w:rPr>
          <w:rFonts w:ascii="Vijaya" w:hAnsi="Vijaya" w:cs="Vijaya"/>
          <w:b/>
          <w:sz w:val="24"/>
          <w:szCs w:val="24"/>
        </w:rPr>
        <w:t>1. DESCRIPCION</w:t>
      </w:r>
    </w:p>
    <w:p w:rsidR="00A02766" w:rsidRPr="00A02766" w:rsidRDefault="00A02766" w:rsidP="00A02766">
      <w:pPr>
        <w:spacing w:line="276" w:lineRule="auto"/>
        <w:ind w:left="851"/>
        <w:jc w:val="both"/>
        <w:rPr>
          <w:rFonts w:ascii="Vijaya" w:hAnsi="Vijaya" w:cs="Vijaya"/>
          <w:sz w:val="24"/>
          <w:szCs w:val="24"/>
        </w:rPr>
      </w:pPr>
      <w:r w:rsidRPr="00A02766">
        <w:rPr>
          <w:rFonts w:ascii="Vijaya" w:hAnsi="Vijaya" w:cs="Vijaya"/>
          <w:sz w:val="24"/>
          <w:szCs w:val="24"/>
        </w:rPr>
        <w:t>Esta partida comprende la realización de todas las labores de control topográfico y trazados de ejes, niveles, alineamiento, espesores, de las diferentes fases de la construcción con la finalidad de asegurar que la ejecución esté acorde con los planos y/o indicaciones escritas por cuaderno de obras por parte de la supervisión.</w:t>
      </w:r>
    </w:p>
    <w:p w:rsidR="00A02766" w:rsidRPr="00A02766" w:rsidRDefault="00A02766" w:rsidP="00A02766">
      <w:pPr>
        <w:spacing w:line="276" w:lineRule="auto"/>
        <w:ind w:left="851"/>
        <w:jc w:val="both"/>
        <w:rPr>
          <w:rFonts w:ascii="Vijaya" w:hAnsi="Vijaya" w:cs="Vijaya"/>
          <w:sz w:val="24"/>
          <w:szCs w:val="24"/>
        </w:rPr>
      </w:pPr>
      <w:r w:rsidRPr="00A02766">
        <w:rPr>
          <w:rFonts w:ascii="Vijaya" w:hAnsi="Vijaya" w:cs="Vijaya"/>
          <w:sz w:val="24"/>
          <w:szCs w:val="24"/>
        </w:rPr>
        <w:t>Para la ejecución de los trabajos de replanteo y trazado se deberá asignar al personal técnico y el equipo en forma oportuna y el número necesario para cumplir con los trabajos y controles topográficos.</w:t>
      </w:r>
    </w:p>
    <w:p w:rsidR="00A02766" w:rsidRPr="00A02766" w:rsidRDefault="00A02766" w:rsidP="00A02766">
      <w:pPr>
        <w:spacing w:line="276" w:lineRule="auto"/>
        <w:ind w:left="851"/>
        <w:jc w:val="both"/>
        <w:rPr>
          <w:rFonts w:ascii="Vijaya" w:hAnsi="Vijaya" w:cs="Vijaya"/>
          <w:sz w:val="24"/>
          <w:szCs w:val="24"/>
        </w:rPr>
      </w:pPr>
      <w:r w:rsidRPr="00A02766">
        <w:rPr>
          <w:rFonts w:ascii="Vijaya" w:hAnsi="Vijaya" w:cs="Vijaya"/>
          <w:sz w:val="24"/>
          <w:szCs w:val="24"/>
        </w:rPr>
        <w:t>Todo trabajo de trazo y replanteo, será revisado y aprobado por el supervisor, en coordinación con el proyectista antes de los trabajos de remoción.</w:t>
      </w:r>
    </w:p>
    <w:p w:rsidR="00A02766" w:rsidRDefault="00A02766" w:rsidP="00A02766">
      <w:pPr>
        <w:spacing w:line="276" w:lineRule="auto"/>
        <w:jc w:val="both"/>
        <w:rPr>
          <w:b/>
        </w:rPr>
      </w:pPr>
    </w:p>
    <w:p w:rsidR="00694C17" w:rsidRPr="00D33356" w:rsidRDefault="00694C17" w:rsidP="00A02766">
      <w:pPr>
        <w:spacing w:line="276" w:lineRule="auto"/>
        <w:jc w:val="both"/>
        <w:rPr>
          <w:b/>
        </w:rPr>
      </w:pPr>
    </w:p>
    <w:p w:rsidR="00A02766" w:rsidRPr="00920741" w:rsidRDefault="00920741" w:rsidP="00920741">
      <w:pPr>
        <w:spacing w:line="276" w:lineRule="auto"/>
        <w:ind w:firstLine="708"/>
        <w:jc w:val="both"/>
        <w:rPr>
          <w:rFonts w:ascii="Vijaya" w:hAnsi="Vijaya" w:cs="Vijaya"/>
          <w:b/>
          <w:sz w:val="24"/>
          <w:szCs w:val="24"/>
        </w:rPr>
      </w:pPr>
      <w:r>
        <w:rPr>
          <w:rFonts w:ascii="Vijaya" w:hAnsi="Vijaya" w:cs="Vijaya"/>
          <w:b/>
          <w:sz w:val="24"/>
          <w:szCs w:val="24"/>
        </w:rPr>
        <w:lastRenderedPageBreak/>
        <w:t xml:space="preserve">2. </w:t>
      </w:r>
      <w:r w:rsidRPr="00920741">
        <w:rPr>
          <w:rFonts w:ascii="Vijaya" w:hAnsi="Vijaya" w:cs="Vijaya"/>
          <w:b/>
          <w:sz w:val="24"/>
          <w:szCs w:val="24"/>
        </w:rPr>
        <w:t>MÉTODO DE MEDICIÓN</w:t>
      </w:r>
    </w:p>
    <w:p w:rsidR="00A02766" w:rsidRPr="00546070" w:rsidRDefault="00A02766" w:rsidP="00546070">
      <w:pPr>
        <w:spacing w:line="276" w:lineRule="auto"/>
        <w:ind w:left="851"/>
        <w:jc w:val="both"/>
        <w:rPr>
          <w:rFonts w:ascii="Vijaya" w:hAnsi="Vijaya" w:cs="Vijaya"/>
          <w:sz w:val="24"/>
          <w:szCs w:val="24"/>
        </w:rPr>
      </w:pPr>
      <w:r w:rsidRPr="00546070">
        <w:rPr>
          <w:rFonts w:ascii="Vijaya" w:hAnsi="Vijaya" w:cs="Vijaya"/>
          <w:sz w:val="24"/>
          <w:szCs w:val="24"/>
        </w:rPr>
        <w:t xml:space="preserve">El trabajo será medido en metros </w:t>
      </w:r>
      <w:r w:rsidR="00BE6E41">
        <w:rPr>
          <w:rFonts w:ascii="Vijaya" w:hAnsi="Vijaya" w:cs="Vijaya"/>
          <w:sz w:val="24"/>
          <w:szCs w:val="24"/>
        </w:rPr>
        <w:t>Cuadrados</w:t>
      </w:r>
      <w:r w:rsidRPr="00546070">
        <w:rPr>
          <w:rFonts w:ascii="Vijaya" w:hAnsi="Vijaya" w:cs="Vijaya"/>
          <w:sz w:val="24"/>
          <w:szCs w:val="24"/>
        </w:rPr>
        <w:t xml:space="preserve"> (m2)</w:t>
      </w:r>
    </w:p>
    <w:p w:rsidR="00A02766" w:rsidRPr="00546070" w:rsidRDefault="00546070" w:rsidP="00546070">
      <w:pPr>
        <w:spacing w:line="276" w:lineRule="auto"/>
        <w:ind w:firstLine="708"/>
        <w:jc w:val="both"/>
        <w:rPr>
          <w:rFonts w:ascii="Vijaya" w:hAnsi="Vijaya" w:cs="Vijaya"/>
          <w:b/>
          <w:sz w:val="24"/>
          <w:szCs w:val="24"/>
        </w:rPr>
      </w:pPr>
      <w:r>
        <w:rPr>
          <w:rFonts w:ascii="Vijaya" w:hAnsi="Vijaya" w:cs="Vijaya"/>
          <w:b/>
          <w:sz w:val="24"/>
          <w:szCs w:val="24"/>
        </w:rPr>
        <w:t xml:space="preserve">3. </w:t>
      </w:r>
      <w:r w:rsidRPr="00546070">
        <w:rPr>
          <w:rFonts w:ascii="Vijaya" w:hAnsi="Vijaya" w:cs="Vijaya"/>
          <w:b/>
          <w:sz w:val="24"/>
          <w:szCs w:val="24"/>
        </w:rPr>
        <w:t>MÉTODO DE CONTROL</w:t>
      </w:r>
    </w:p>
    <w:p w:rsidR="00A02766" w:rsidRPr="00D33356" w:rsidRDefault="00A02766" w:rsidP="00546070">
      <w:pPr>
        <w:spacing w:line="276" w:lineRule="auto"/>
        <w:ind w:left="851"/>
        <w:jc w:val="both"/>
      </w:pPr>
      <w:r w:rsidRPr="00546070">
        <w:rPr>
          <w:rFonts w:ascii="Vijaya" w:hAnsi="Vijaya" w:cs="Vijaya"/>
          <w:sz w:val="24"/>
          <w:szCs w:val="24"/>
        </w:rPr>
        <w:t xml:space="preserve">Durante la ejecución de la obra, el contratista deberá llevar </w:t>
      </w:r>
      <w:r w:rsidR="002C0381" w:rsidRPr="00546070">
        <w:rPr>
          <w:rFonts w:ascii="Vijaya" w:hAnsi="Vijaya" w:cs="Vijaya"/>
          <w:sz w:val="24"/>
          <w:szCs w:val="24"/>
        </w:rPr>
        <w:t>un control</w:t>
      </w:r>
      <w:r w:rsidRPr="00546070">
        <w:rPr>
          <w:rFonts w:ascii="Vijaya" w:hAnsi="Vijaya" w:cs="Vijaya"/>
          <w:sz w:val="24"/>
          <w:szCs w:val="24"/>
        </w:rPr>
        <w:t xml:space="preserve"> topográfico permanente, para cuyo efecto deberá contar con teodolito, nivel, wincha, jalones, miras, etc. Dicho trabajo será reevaluado por el supervisor, cuando se requiera en el momento oportuno, aprobándose los respectivos trazos en el cuaderno de obra.</w:t>
      </w:r>
    </w:p>
    <w:p w:rsidR="00A02766" w:rsidRPr="002C0381" w:rsidRDefault="002C0381" w:rsidP="002C0381">
      <w:pPr>
        <w:spacing w:line="276" w:lineRule="auto"/>
        <w:ind w:firstLine="708"/>
        <w:jc w:val="both"/>
        <w:rPr>
          <w:rFonts w:ascii="Vijaya" w:hAnsi="Vijaya" w:cs="Vijaya"/>
          <w:b/>
          <w:sz w:val="24"/>
          <w:szCs w:val="24"/>
        </w:rPr>
      </w:pPr>
      <w:r>
        <w:rPr>
          <w:rFonts w:ascii="Vijaya" w:hAnsi="Vijaya" w:cs="Vijaya"/>
          <w:b/>
          <w:sz w:val="24"/>
          <w:szCs w:val="24"/>
        </w:rPr>
        <w:t xml:space="preserve">4. </w:t>
      </w:r>
      <w:r w:rsidRPr="002C0381">
        <w:rPr>
          <w:rFonts w:ascii="Vijaya" w:hAnsi="Vijaya" w:cs="Vijaya"/>
          <w:b/>
          <w:sz w:val="24"/>
          <w:szCs w:val="24"/>
        </w:rPr>
        <w:t>BASES DE PAGO</w:t>
      </w:r>
    </w:p>
    <w:p w:rsidR="00A02766" w:rsidRPr="002C0381" w:rsidRDefault="00A02766" w:rsidP="002C0381">
      <w:pPr>
        <w:spacing w:line="276" w:lineRule="auto"/>
        <w:ind w:left="851"/>
        <w:jc w:val="both"/>
        <w:rPr>
          <w:rFonts w:ascii="Vijaya" w:hAnsi="Vijaya" w:cs="Vijaya"/>
          <w:sz w:val="24"/>
          <w:szCs w:val="24"/>
        </w:rPr>
      </w:pPr>
      <w:r w:rsidRPr="002C0381">
        <w:rPr>
          <w:rFonts w:ascii="Vijaya" w:hAnsi="Vijaya" w:cs="Vijaya"/>
          <w:sz w:val="24"/>
          <w:szCs w:val="24"/>
        </w:rPr>
        <w:t>El pago por este concepto será por metro lineal y se pagará proporcionalmente al avance de obra; el pago constituirá compensación completa por toda la mano de obra, equipos, materiales e imprevistos que permitan concluir la partida.</w:t>
      </w:r>
    </w:p>
    <w:p w:rsidR="002C0381" w:rsidRDefault="002C0381" w:rsidP="00015370">
      <w:pPr>
        <w:spacing w:line="276" w:lineRule="auto"/>
        <w:ind w:left="851"/>
        <w:jc w:val="both"/>
        <w:rPr>
          <w:rFonts w:ascii="Vijaya" w:hAnsi="Vijaya" w:cs="Vijaya"/>
          <w:sz w:val="24"/>
          <w:szCs w:val="24"/>
        </w:rPr>
      </w:pPr>
    </w:p>
    <w:p w:rsidR="00300BEB" w:rsidRPr="00694C17" w:rsidRDefault="00300BEB" w:rsidP="00694C17">
      <w:pPr>
        <w:pStyle w:val="Prrafodelista"/>
        <w:numPr>
          <w:ilvl w:val="2"/>
          <w:numId w:val="25"/>
        </w:numPr>
        <w:spacing w:line="276" w:lineRule="auto"/>
        <w:jc w:val="both"/>
        <w:rPr>
          <w:rFonts w:ascii="Vijaya" w:hAnsi="Vijaya" w:cs="Vijaya"/>
          <w:b/>
          <w:color w:val="0070C0"/>
          <w:sz w:val="24"/>
          <w:szCs w:val="24"/>
        </w:rPr>
      </w:pPr>
      <w:r w:rsidRPr="00694C17">
        <w:rPr>
          <w:rFonts w:ascii="Vijaya" w:hAnsi="Vijaya" w:cs="Vijaya"/>
          <w:b/>
          <w:color w:val="0070C0"/>
          <w:sz w:val="24"/>
          <w:szCs w:val="24"/>
        </w:rPr>
        <w:t>MOVIMIENTO DE TIERRAS.</w:t>
      </w:r>
    </w:p>
    <w:p w:rsidR="00392696" w:rsidRPr="00F04805" w:rsidRDefault="00392696" w:rsidP="00303811">
      <w:pPr>
        <w:spacing w:line="276" w:lineRule="auto"/>
        <w:ind w:firstLine="567"/>
        <w:jc w:val="both"/>
        <w:rPr>
          <w:rFonts w:ascii="Vijaya" w:hAnsi="Vijaya" w:cs="Vijaya"/>
          <w:b/>
          <w:sz w:val="24"/>
          <w:szCs w:val="24"/>
        </w:rPr>
      </w:pPr>
      <w:r w:rsidRPr="00F04805">
        <w:rPr>
          <w:rFonts w:ascii="Vijaya" w:hAnsi="Vijaya" w:cs="Vijaya"/>
          <w:b/>
          <w:sz w:val="24"/>
          <w:szCs w:val="24"/>
        </w:rPr>
        <w:t>0</w:t>
      </w:r>
      <w:r w:rsidR="00694C17">
        <w:rPr>
          <w:rFonts w:ascii="Vijaya" w:hAnsi="Vijaya" w:cs="Vijaya"/>
          <w:b/>
          <w:sz w:val="24"/>
          <w:szCs w:val="24"/>
        </w:rPr>
        <w:t>1</w:t>
      </w:r>
      <w:r w:rsidR="00A210FC">
        <w:rPr>
          <w:rFonts w:ascii="Vijaya" w:hAnsi="Vijaya" w:cs="Vijaya"/>
          <w:b/>
          <w:sz w:val="24"/>
          <w:szCs w:val="24"/>
        </w:rPr>
        <w:t>.02</w:t>
      </w:r>
      <w:r w:rsidR="004C76C3">
        <w:rPr>
          <w:rFonts w:ascii="Vijaya" w:hAnsi="Vijaya" w:cs="Vijaya"/>
          <w:b/>
          <w:sz w:val="24"/>
          <w:szCs w:val="24"/>
        </w:rPr>
        <w:t>.01</w:t>
      </w:r>
      <w:r w:rsidRPr="00F04805">
        <w:rPr>
          <w:rFonts w:ascii="Vijaya" w:hAnsi="Vijaya" w:cs="Vijaya"/>
          <w:b/>
          <w:sz w:val="24"/>
          <w:szCs w:val="24"/>
        </w:rPr>
        <w:t xml:space="preserve"> EXCAVACION </w:t>
      </w:r>
      <w:r w:rsidR="00117420">
        <w:rPr>
          <w:rFonts w:ascii="Vijaya" w:hAnsi="Vijaya" w:cs="Vijaya"/>
          <w:b/>
          <w:sz w:val="24"/>
          <w:szCs w:val="24"/>
        </w:rPr>
        <w:t>MANUAL EN</w:t>
      </w:r>
      <w:r w:rsidRPr="00F04805">
        <w:rPr>
          <w:rFonts w:ascii="Vijaya" w:hAnsi="Vijaya" w:cs="Vijaya"/>
          <w:b/>
          <w:sz w:val="24"/>
          <w:szCs w:val="24"/>
        </w:rPr>
        <w:t xml:space="preserve"> TERRENO </w:t>
      </w:r>
      <w:r w:rsidR="00117420">
        <w:rPr>
          <w:rFonts w:ascii="Vijaya" w:hAnsi="Vijaya" w:cs="Vijaya"/>
          <w:b/>
          <w:sz w:val="24"/>
          <w:szCs w:val="24"/>
        </w:rPr>
        <w:t>NORMAL</w:t>
      </w:r>
      <w:r w:rsidR="002D5AC3" w:rsidRPr="00F04805">
        <w:rPr>
          <w:rFonts w:ascii="Vijaya" w:hAnsi="Vijaya" w:cs="Vijaya"/>
          <w:b/>
          <w:sz w:val="24"/>
          <w:szCs w:val="24"/>
        </w:rPr>
        <w:t xml:space="preserve"> (M3)</w:t>
      </w:r>
    </w:p>
    <w:p w:rsidR="002602C3" w:rsidRPr="00F04805" w:rsidRDefault="002602C3" w:rsidP="00303811">
      <w:pPr>
        <w:spacing w:line="276" w:lineRule="auto"/>
        <w:ind w:firstLine="708"/>
        <w:jc w:val="both"/>
        <w:rPr>
          <w:rFonts w:ascii="Vijaya" w:hAnsi="Vijaya" w:cs="Vijaya"/>
          <w:b/>
          <w:sz w:val="24"/>
          <w:szCs w:val="24"/>
        </w:rPr>
      </w:pPr>
      <w:r w:rsidRPr="00F04805">
        <w:rPr>
          <w:rFonts w:ascii="Vijaya" w:hAnsi="Vijaya" w:cs="Vijaya"/>
          <w:b/>
          <w:sz w:val="24"/>
          <w:szCs w:val="24"/>
        </w:rPr>
        <w:t>1. DESCRIPCION</w:t>
      </w:r>
    </w:p>
    <w:p w:rsidR="005C58D0" w:rsidRPr="00F04805" w:rsidRDefault="005C58D0" w:rsidP="00303811">
      <w:pPr>
        <w:pStyle w:val="Sinespaciado"/>
        <w:spacing w:line="276" w:lineRule="auto"/>
        <w:ind w:left="851"/>
        <w:jc w:val="both"/>
        <w:rPr>
          <w:rFonts w:ascii="Vijaya" w:hAnsi="Vijaya" w:cs="Vijaya"/>
          <w:sz w:val="24"/>
          <w:szCs w:val="24"/>
          <w:lang w:val="es-ES"/>
        </w:rPr>
      </w:pPr>
      <w:r w:rsidRPr="00F04805">
        <w:rPr>
          <w:rFonts w:ascii="Vijaya" w:hAnsi="Vijaya" w:cs="Vijaya"/>
          <w:sz w:val="24"/>
          <w:szCs w:val="24"/>
          <w:lang w:val="es-ES"/>
        </w:rPr>
        <w:t>Esta partida consiste en el conjunto de las actividades de excavar, remover, cargar y transportar hasta el límite de acarreo libre y colocar en los sitios aprobados, el material común proveniente de los cortes requeridos hasta el nivel de la sub</w:t>
      </w:r>
      <w:r w:rsidR="00A72D05" w:rsidRPr="00F04805">
        <w:rPr>
          <w:rFonts w:ascii="Vijaya" w:hAnsi="Vijaya" w:cs="Vijaya"/>
          <w:sz w:val="24"/>
          <w:szCs w:val="24"/>
          <w:lang w:val="es-ES"/>
        </w:rPr>
        <w:t xml:space="preserve"> </w:t>
      </w:r>
      <w:r w:rsidRPr="00F04805">
        <w:rPr>
          <w:rFonts w:ascii="Vijaya" w:hAnsi="Vijaya" w:cs="Vijaya"/>
          <w:sz w:val="24"/>
          <w:szCs w:val="24"/>
          <w:lang w:val="es-ES"/>
        </w:rPr>
        <w:t>rasante indicados en los planos y las secciones transversales del proyecto con aprobación de la supervisión.</w:t>
      </w:r>
    </w:p>
    <w:p w:rsidR="005C58D0" w:rsidRPr="00F04805" w:rsidRDefault="005C58D0" w:rsidP="00303811">
      <w:pPr>
        <w:pStyle w:val="Sinespaciado"/>
        <w:spacing w:line="276" w:lineRule="auto"/>
        <w:ind w:left="851"/>
        <w:jc w:val="both"/>
        <w:rPr>
          <w:rFonts w:ascii="Vijaya" w:hAnsi="Vijaya" w:cs="Vijaya"/>
          <w:sz w:val="24"/>
          <w:szCs w:val="24"/>
          <w:lang w:val="es-ES"/>
        </w:rPr>
      </w:pPr>
      <w:r w:rsidRPr="00F04805">
        <w:rPr>
          <w:rFonts w:ascii="Vijaya" w:hAnsi="Vijaya" w:cs="Vijaya"/>
          <w:sz w:val="24"/>
          <w:szCs w:val="24"/>
          <w:lang w:val="es-ES"/>
        </w:rPr>
        <w:t>Comprenden además la excavación y remoción de la capa vegetal y de otros materiales blandos, orgánicos, en las áreas destinados al proyecto.</w:t>
      </w:r>
    </w:p>
    <w:p w:rsidR="005C58D0" w:rsidRPr="00F04805" w:rsidRDefault="005C58D0" w:rsidP="00303811">
      <w:pPr>
        <w:spacing w:after="0" w:line="276" w:lineRule="auto"/>
        <w:ind w:firstLine="708"/>
        <w:jc w:val="both"/>
        <w:rPr>
          <w:rFonts w:ascii="Vijaya" w:hAnsi="Vijaya" w:cs="Vijaya"/>
          <w:sz w:val="24"/>
          <w:szCs w:val="24"/>
        </w:rPr>
      </w:pPr>
    </w:p>
    <w:p w:rsidR="005C58D0" w:rsidRPr="00F04805" w:rsidRDefault="005C58D0" w:rsidP="00303811">
      <w:pPr>
        <w:spacing w:line="276" w:lineRule="auto"/>
        <w:ind w:firstLine="708"/>
        <w:jc w:val="both"/>
        <w:rPr>
          <w:rFonts w:ascii="Vijaya" w:hAnsi="Vijaya" w:cs="Vijaya"/>
          <w:b/>
          <w:sz w:val="24"/>
          <w:szCs w:val="24"/>
        </w:rPr>
      </w:pPr>
      <w:r w:rsidRPr="00F04805">
        <w:rPr>
          <w:rFonts w:ascii="Vijaya" w:hAnsi="Vijaya" w:cs="Vijaya"/>
          <w:b/>
          <w:sz w:val="24"/>
          <w:szCs w:val="24"/>
        </w:rPr>
        <w:t>2. MATERIALES Y EQUIPOS</w:t>
      </w:r>
    </w:p>
    <w:p w:rsidR="005C58D0" w:rsidRDefault="00122ADE" w:rsidP="00303811">
      <w:pPr>
        <w:spacing w:line="276" w:lineRule="auto"/>
        <w:ind w:firstLine="851"/>
        <w:jc w:val="both"/>
        <w:rPr>
          <w:rFonts w:ascii="Vijaya" w:hAnsi="Vijaya" w:cs="Vijaya"/>
          <w:sz w:val="24"/>
          <w:szCs w:val="24"/>
        </w:rPr>
      </w:pPr>
      <w:r w:rsidRPr="00F04805">
        <w:rPr>
          <w:rFonts w:ascii="Vijaya" w:hAnsi="Vijaya" w:cs="Vijaya"/>
          <w:sz w:val="24"/>
          <w:szCs w:val="24"/>
        </w:rPr>
        <w:t xml:space="preserve">- </w:t>
      </w:r>
      <w:r w:rsidR="005C58D0" w:rsidRPr="00F04805">
        <w:rPr>
          <w:rFonts w:ascii="Vijaya" w:hAnsi="Vijaya" w:cs="Vijaya"/>
          <w:sz w:val="24"/>
          <w:szCs w:val="24"/>
        </w:rPr>
        <w:t>Herramientas Manuales.</w:t>
      </w:r>
    </w:p>
    <w:p w:rsidR="00B91573" w:rsidRPr="00F04805" w:rsidRDefault="00B91573" w:rsidP="00303811">
      <w:pPr>
        <w:spacing w:line="276" w:lineRule="auto"/>
        <w:ind w:firstLine="851"/>
        <w:jc w:val="both"/>
        <w:rPr>
          <w:rFonts w:ascii="Vijaya" w:hAnsi="Vijaya" w:cs="Vijaya"/>
          <w:sz w:val="24"/>
          <w:szCs w:val="24"/>
        </w:rPr>
      </w:pPr>
    </w:p>
    <w:p w:rsidR="005C58D0" w:rsidRPr="00F04805" w:rsidRDefault="005C58D0" w:rsidP="00303811">
      <w:pPr>
        <w:spacing w:line="276" w:lineRule="auto"/>
        <w:ind w:firstLine="708"/>
        <w:jc w:val="both"/>
        <w:rPr>
          <w:rFonts w:ascii="Vijaya" w:hAnsi="Vijaya" w:cs="Vijaya"/>
          <w:b/>
          <w:sz w:val="24"/>
          <w:szCs w:val="24"/>
        </w:rPr>
      </w:pPr>
      <w:r w:rsidRPr="00F04805">
        <w:rPr>
          <w:rFonts w:ascii="Vijaya" w:hAnsi="Vijaya" w:cs="Vijaya"/>
          <w:b/>
          <w:sz w:val="24"/>
          <w:szCs w:val="24"/>
        </w:rPr>
        <w:lastRenderedPageBreak/>
        <w:t>3. PROCEDIMIENTO CONSTRUCTIVO</w:t>
      </w:r>
    </w:p>
    <w:p w:rsidR="005C58D0" w:rsidRPr="00F04805" w:rsidRDefault="005C58D0" w:rsidP="00303811">
      <w:pPr>
        <w:pStyle w:val="Sinespaciado"/>
        <w:spacing w:line="276" w:lineRule="auto"/>
        <w:ind w:left="851"/>
        <w:jc w:val="both"/>
        <w:rPr>
          <w:rFonts w:ascii="Vijaya" w:hAnsi="Vijaya" w:cs="Vijaya"/>
          <w:sz w:val="24"/>
          <w:szCs w:val="24"/>
          <w:lang w:val="es-ES"/>
        </w:rPr>
      </w:pPr>
      <w:r w:rsidRPr="00F04805">
        <w:rPr>
          <w:rFonts w:ascii="Vijaya" w:hAnsi="Vijaya" w:cs="Vijaya"/>
          <w:sz w:val="24"/>
          <w:szCs w:val="24"/>
          <w:lang w:val="es-ES"/>
        </w:rPr>
        <w:t>Una vez colocados los puntos de la nivelación indicados en los planos, se procederá a la excavación de la sub</w:t>
      </w:r>
      <w:r w:rsidR="00A72D05" w:rsidRPr="00F04805">
        <w:rPr>
          <w:rFonts w:ascii="Vijaya" w:hAnsi="Vijaya" w:cs="Vijaya"/>
          <w:sz w:val="24"/>
          <w:szCs w:val="24"/>
          <w:lang w:val="es-ES"/>
        </w:rPr>
        <w:t xml:space="preserve"> </w:t>
      </w:r>
      <w:r w:rsidRPr="00F04805">
        <w:rPr>
          <w:rFonts w:ascii="Vijaya" w:hAnsi="Vijaya" w:cs="Vijaya"/>
          <w:sz w:val="24"/>
          <w:szCs w:val="24"/>
          <w:lang w:val="es-ES"/>
        </w:rPr>
        <w:t>rasante, la misma que deberá ejecutarse. Todos los materiales provenientes del corte del terreno que sean utilizables y según los planos y especificaciones y juicio de la supervisión.</w:t>
      </w:r>
    </w:p>
    <w:p w:rsidR="005C58D0" w:rsidRPr="00F04805" w:rsidRDefault="005C58D0" w:rsidP="00303811">
      <w:pPr>
        <w:pStyle w:val="Sinespaciado"/>
        <w:spacing w:line="276" w:lineRule="auto"/>
        <w:jc w:val="both"/>
        <w:rPr>
          <w:rFonts w:ascii="Vijaya" w:hAnsi="Vijaya" w:cs="Vijaya"/>
          <w:sz w:val="24"/>
          <w:szCs w:val="24"/>
          <w:lang w:val="es-ES"/>
        </w:rPr>
      </w:pPr>
    </w:p>
    <w:p w:rsidR="005C58D0" w:rsidRPr="00F04805" w:rsidRDefault="005C58D0" w:rsidP="00303811">
      <w:pPr>
        <w:pStyle w:val="Sinespaciado"/>
        <w:spacing w:line="276" w:lineRule="auto"/>
        <w:ind w:left="720"/>
        <w:jc w:val="both"/>
        <w:rPr>
          <w:rFonts w:ascii="Vijaya" w:hAnsi="Vijaya" w:cs="Vijaya"/>
          <w:b/>
          <w:sz w:val="24"/>
          <w:szCs w:val="24"/>
          <w:lang w:val="es-ES"/>
        </w:rPr>
      </w:pPr>
      <w:r w:rsidRPr="00F04805">
        <w:rPr>
          <w:rFonts w:ascii="Vijaya" w:hAnsi="Vijaya" w:cs="Vijaya"/>
          <w:b/>
          <w:sz w:val="24"/>
          <w:szCs w:val="24"/>
          <w:lang w:val="es-ES"/>
        </w:rPr>
        <w:t>4. SISTEMA DE CONTROL</w:t>
      </w:r>
    </w:p>
    <w:p w:rsidR="00653380" w:rsidRPr="00F04805" w:rsidRDefault="00653380" w:rsidP="00303811">
      <w:pPr>
        <w:pStyle w:val="Sinespaciado"/>
        <w:spacing w:line="276" w:lineRule="auto"/>
        <w:ind w:left="720"/>
        <w:jc w:val="both"/>
        <w:rPr>
          <w:rFonts w:ascii="Vijaya" w:hAnsi="Vijaya" w:cs="Vijaya"/>
          <w:sz w:val="24"/>
          <w:szCs w:val="24"/>
          <w:lang w:val="es-ES"/>
        </w:rPr>
      </w:pPr>
    </w:p>
    <w:p w:rsidR="005C58D0" w:rsidRPr="00F04805" w:rsidRDefault="005C58D0" w:rsidP="00303811">
      <w:pPr>
        <w:pStyle w:val="Sinespaciado"/>
        <w:spacing w:line="276" w:lineRule="auto"/>
        <w:ind w:left="851"/>
        <w:jc w:val="both"/>
        <w:rPr>
          <w:rFonts w:ascii="Vijaya" w:hAnsi="Vijaya" w:cs="Vijaya"/>
          <w:sz w:val="24"/>
          <w:szCs w:val="24"/>
          <w:lang w:val="es-ES"/>
        </w:rPr>
      </w:pPr>
      <w:r w:rsidRPr="00F04805">
        <w:rPr>
          <w:rFonts w:ascii="Vijaya" w:hAnsi="Vijaya" w:cs="Vijaya"/>
          <w:sz w:val="24"/>
          <w:szCs w:val="24"/>
          <w:lang w:val="es-ES"/>
        </w:rPr>
        <w:t>Durante la ejecución de los trabajos, a la supervisión efectuara los siguientes controles:</w:t>
      </w:r>
    </w:p>
    <w:p w:rsidR="005C58D0" w:rsidRPr="00F04805" w:rsidRDefault="005C58D0" w:rsidP="00303811">
      <w:pPr>
        <w:pStyle w:val="Sinespaciado"/>
        <w:spacing w:line="276" w:lineRule="auto"/>
        <w:ind w:left="851"/>
        <w:jc w:val="both"/>
        <w:rPr>
          <w:rFonts w:ascii="Vijaya" w:hAnsi="Vijaya" w:cs="Vijaya"/>
          <w:sz w:val="24"/>
          <w:szCs w:val="24"/>
          <w:lang w:val="es-ES"/>
        </w:rPr>
      </w:pPr>
    </w:p>
    <w:p w:rsidR="005C58D0" w:rsidRPr="00F04805" w:rsidRDefault="00AC2007" w:rsidP="00303811">
      <w:pPr>
        <w:pStyle w:val="Sinespaciado"/>
        <w:spacing w:line="276" w:lineRule="auto"/>
        <w:ind w:left="851"/>
        <w:jc w:val="both"/>
        <w:rPr>
          <w:rFonts w:ascii="Vijaya" w:hAnsi="Vijaya" w:cs="Vijaya"/>
          <w:sz w:val="24"/>
          <w:szCs w:val="24"/>
          <w:lang w:val="es-ES"/>
        </w:rPr>
      </w:pPr>
      <w:r w:rsidRPr="00F04805">
        <w:rPr>
          <w:rFonts w:ascii="Vijaya" w:hAnsi="Vijaya" w:cs="Vijaya"/>
          <w:sz w:val="24"/>
          <w:szCs w:val="24"/>
          <w:lang w:val="es-ES"/>
        </w:rPr>
        <w:t xml:space="preserve">- </w:t>
      </w:r>
      <w:r w:rsidR="005C58D0" w:rsidRPr="00F04805">
        <w:rPr>
          <w:rFonts w:ascii="Vijaya" w:hAnsi="Vijaya" w:cs="Vijaya"/>
          <w:sz w:val="24"/>
          <w:szCs w:val="24"/>
          <w:lang w:val="es-ES"/>
        </w:rPr>
        <w:t>El trabajo de corte de nivel de sub</w:t>
      </w:r>
      <w:r w:rsidR="00A72D05" w:rsidRPr="00F04805">
        <w:rPr>
          <w:rFonts w:ascii="Vijaya" w:hAnsi="Vijaya" w:cs="Vijaya"/>
          <w:sz w:val="24"/>
          <w:szCs w:val="24"/>
          <w:lang w:val="es-ES"/>
        </w:rPr>
        <w:t xml:space="preserve"> </w:t>
      </w:r>
      <w:r w:rsidR="005C58D0" w:rsidRPr="00F04805">
        <w:rPr>
          <w:rFonts w:ascii="Vijaya" w:hAnsi="Vijaya" w:cs="Vijaya"/>
          <w:sz w:val="24"/>
          <w:szCs w:val="24"/>
          <w:lang w:val="es-ES"/>
        </w:rPr>
        <w:t>rasante en material suelto se dará por terminado y aceptado cuando el alineamiento y el perfil de la sección estén de acuerdo con los planos del proyecto.</w:t>
      </w:r>
    </w:p>
    <w:p w:rsidR="005C58D0" w:rsidRPr="00F04805" w:rsidRDefault="00AC2007" w:rsidP="00303811">
      <w:pPr>
        <w:pStyle w:val="Sinespaciado"/>
        <w:spacing w:line="276" w:lineRule="auto"/>
        <w:ind w:left="851"/>
        <w:jc w:val="both"/>
        <w:rPr>
          <w:rFonts w:ascii="Vijaya" w:hAnsi="Vijaya" w:cs="Vijaya"/>
          <w:sz w:val="24"/>
          <w:szCs w:val="24"/>
          <w:lang w:val="es-ES"/>
        </w:rPr>
      </w:pPr>
      <w:r w:rsidRPr="00F04805">
        <w:rPr>
          <w:rFonts w:ascii="Vijaya" w:hAnsi="Vijaya" w:cs="Vijaya"/>
          <w:sz w:val="24"/>
          <w:szCs w:val="24"/>
          <w:lang w:val="es-ES"/>
        </w:rPr>
        <w:t xml:space="preserve">- </w:t>
      </w:r>
      <w:r w:rsidR="005C58D0" w:rsidRPr="00F04805">
        <w:rPr>
          <w:rFonts w:ascii="Vijaya" w:hAnsi="Vijaya" w:cs="Vijaya"/>
          <w:sz w:val="24"/>
          <w:szCs w:val="24"/>
          <w:lang w:val="es-ES"/>
        </w:rPr>
        <w:t>Todas las deficiencias que exceden tolerancias mencionadas deberán ser corregidas.</w:t>
      </w:r>
    </w:p>
    <w:p w:rsidR="002D5AC3" w:rsidRPr="00F04805" w:rsidRDefault="002D5AC3" w:rsidP="00303811">
      <w:pPr>
        <w:pStyle w:val="Sinespaciado"/>
        <w:spacing w:line="276" w:lineRule="auto"/>
        <w:ind w:left="708"/>
        <w:jc w:val="both"/>
        <w:rPr>
          <w:rFonts w:ascii="Vijaya" w:hAnsi="Vijaya" w:cs="Vijaya"/>
          <w:sz w:val="24"/>
          <w:szCs w:val="24"/>
          <w:lang w:val="es-ES"/>
        </w:rPr>
      </w:pPr>
    </w:p>
    <w:p w:rsidR="002D5AC3" w:rsidRPr="00F04805" w:rsidRDefault="002D5AC3" w:rsidP="00F04805">
      <w:pPr>
        <w:pStyle w:val="Sinespaciado"/>
        <w:spacing w:line="276" w:lineRule="auto"/>
        <w:ind w:left="708"/>
        <w:rPr>
          <w:rFonts w:ascii="Vijaya" w:hAnsi="Vijaya" w:cs="Vijaya"/>
          <w:b/>
          <w:sz w:val="24"/>
          <w:szCs w:val="24"/>
          <w:lang w:val="es-ES"/>
        </w:rPr>
      </w:pPr>
      <w:r w:rsidRPr="00F04805">
        <w:rPr>
          <w:rFonts w:ascii="Vijaya" w:hAnsi="Vijaya" w:cs="Vijaya"/>
          <w:b/>
          <w:sz w:val="24"/>
          <w:szCs w:val="24"/>
          <w:lang w:val="es-ES"/>
        </w:rPr>
        <w:t xml:space="preserve">5. </w:t>
      </w:r>
      <w:r w:rsidR="00653380" w:rsidRPr="00F04805">
        <w:rPr>
          <w:rFonts w:ascii="Vijaya" w:hAnsi="Vijaya" w:cs="Vijaya"/>
          <w:b/>
          <w:sz w:val="24"/>
          <w:szCs w:val="24"/>
          <w:lang w:val="es-ES"/>
        </w:rPr>
        <w:t>BASE DE PAGO</w:t>
      </w:r>
    </w:p>
    <w:p w:rsidR="002D5AC3" w:rsidRPr="00F04805" w:rsidRDefault="002D5AC3" w:rsidP="00303811">
      <w:pPr>
        <w:pStyle w:val="Sinespaciado"/>
        <w:spacing w:line="276" w:lineRule="auto"/>
        <w:ind w:left="708"/>
        <w:jc w:val="both"/>
        <w:rPr>
          <w:rFonts w:ascii="Vijaya" w:hAnsi="Vijaya" w:cs="Vijaya"/>
          <w:sz w:val="24"/>
          <w:szCs w:val="24"/>
          <w:lang w:val="es-ES"/>
        </w:rPr>
      </w:pPr>
    </w:p>
    <w:p w:rsidR="00653380" w:rsidRDefault="00653380" w:rsidP="00303811">
      <w:pPr>
        <w:spacing w:line="276" w:lineRule="auto"/>
        <w:ind w:left="851"/>
        <w:jc w:val="both"/>
        <w:rPr>
          <w:rFonts w:ascii="Vijaya" w:hAnsi="Vijaya" w:cs="Vijaya"/>
          <w:sz w:val="24"/>
          <w:szCs w:val="24"/>
        </w:rPr>
      </w:pPr>
      <w:r w:rsidRPr="00F04805">
        <w:rPr>
          <w:rFonts w:ascii="Vijaya" w:hAnsi="Vijaya" w:cs="Vijaya"/>
          <w:sz w:val="24"/>
          <w:szCs w:val="24"/>
        </w:rPr>
        <w:t>El pago se efectuará al precio unitario del presupuesto entendiéndose que dicho precio constituye la compensación total por toda la mano de obra, materiales, equipo, ensayos de control de calidad, herramientas e imprevistos y todos los gastos que demande el cumplimiento del trabajo.</w:t>
      </w:r>
    </w:p>
    <w:p w:rsidR="002E0653" w:rsidRPr="004C76C3" w:rsidRDefault="002E0653" w:rsidP="002E0653">
      <w:pPr>
        <w:spacing w:line="276" w:lineRule="auto"/>
        <w:ind w:firstLine="567"/>
        <w:jc w:val="both"/>
        <w:rPr>
          <w:rFonts w:ascii="Vijaya" w:hAnsi="Vijaya" w:cs="Vijaya"/>
          <w:b/>
          <w:sz w:val="24"/>
          <w:szCs w:val="24"/>
        </w:rPr>
      </w:pPr>
      <w:r w:rsidRPr="004C76C3">
        <w:rPr>
          <w:rFonts w:ascii="Vijaya" w:hAnsi="Vijaya" w:cs="Vijaya"/>
          <w:b/>
          <w:sz w:val="24"/>
          <w:szCs w:val="24"/>
        </w:rPr>
        <w:t>0</w:t>
      </w:r>
      <w:r w:rsidR="00694C17">
        <w:rPr>
          <w:rFonts w:ascii="Vijaya" w:hAnsi="Vijaya" w:cs="Vijaya"/>
          <w:b/>
          <w:sz w:val="24"/>
          <w:szCs w:val="24"/>
        </w:rPr>
        <w:t>1</w:t>
      </w:r>
      <w:r w:rsidR="004C76C3">
        <w:rPr>
          <w:rFonts w:ascii="Vijaya" w:hAnsi="Vijaya" w:cs="Vijaya"/>
          <w:b/>
          <w:sz w:val="24"/>
          <w:szCs w:val="24"/>
        </w:rPr>
        <w:t>.0</w:t>
      </w:r>
      <w:r w:rsidR="00C13950">
        <w:rPr>
          <w:rFonts w:ascii="Vijaya" w:hAnsi="Vijaya" w:cs="Vijaya"/>
          <w:b/>
          <w:sz w:val="24"/>
          <w:szCs w:val="24"/>
        </w:rPr>
        <w:t>2</w:t>
      </w:r>
      <w:r w:rsidR="004C76C3">
        <w:rPr>
          <w:rFonts w:ascii="Vijaya" w:hAnsi="Vijaya" w:cs="Vijaya"/>
          <w:b/>
          <w:sz w:val="24"/>
          <w:szCs w:val="24"/>
        </w:rPr>
        <w:t>.0</w:t>
      </w:r>
      <w:r w:rsidR="00C13950">
        <w:rPr>
          <w:rFonts w:ascii="Vijaya" w:hAnsi="Vijaya" w:cs="Vijaya"/>
          <w:b/>
          <w:sz w:val="24"/>
          <w:szCs w:val="24"/>
        </w:rPr>
        <w:t>1</w:t>
      </w:r>
      <w:r w:rsidRPr="004C76C3">
        <w:rPr>
          <w:rFonts w:ascii="Vijaya" w:hAnsi="Vijaya" w:cs="Vijaya"/>
          <w:b/>
          <w:sz w:val="24"/>
          <w:szCs w:val="24"/>
        </w:rPr>
        <w:t xml:space="preserve"> </w:t>
      </w:r>
      <w:r w:rsidR="00EA7298">
        <w:rPr>
          <w:rFonts w:ascii="Vijaya" w:hAnsi="Vijaya" w:cs="Vijaya"/>
          <w:b/>
          <w:sz w:val="24"/>
          <w:szCs w:val="24"/>
        </w:rPr>
        <w:t>APISONADO EN LOSA EN TERRENO NORMAL</w:t>
      </w:r>
      <w:r w:rsidRPr="004C76C3">
        <w:rPr>
          <w:rFonts w:ascii="Vijaya" w:hAnsi="Vijaya" w:cs="Vijaya"/>
          <w:b/>
          <w:sz w:val="24"/>
          <w:szCs w:val="24"/>
        </w:rPr>
        <w:t xml:space="preserve"> (M</w:t>
      </w:r>
      <w:r w:rsidR="00B8710C">
        <w:rPr>
          <w:rFonts w:ascii="Vijaya" w:hAnsi="Vijaya" w:cs="Vijaya"/>
          <w:b/>
          <w:sz w:val="24"/>
          <w:szCs w:val="24"/>
        </w:rPr>
        <w:t>2</w:t>
      </w:r>
      <w:r w:rsidRPr="004C76C3">
        <w:rPr>
          <w:rFonts w:ascii="Vijaya" w:hAnsi="Vijaya" w:cs="Vijaya"/>
          <w:b/>
          <w:sz w:val="24"/>
          <w:szCs w:val="24"/>
        </w:rPr>
        <w:t>)</w:t>
      </w:r>
    </w:p>
    <w:p w:rsidR="002E0653" w:rsidRPr="004C76C3" w:rsidRDefault="002E0653" w:rsidP="002E0653">
      <w:pPr>
        <w:spacing w:line="276" w:lineRule="auto"/>
        <w:ind w:firstLine="708"/>
        <w:jc w:val="both"/>
        <w:rPr>
          <w:rFonts w:ascii="Vijaya" w:hAnsi="Vijaya" w:cs="Vijaya"/>
          <w:b/>
          <w:sz w:val="24"/>
          <w:szCs w:val="24"/>
        </w:rPr>
      </w:pPr>
      <w:r w:rsidRPr="004C76C3">
        <w:rPr>
          <w:rFonts w:ascii="Vijaya" w:hAnsi="Vijaya" w:cs="Vijaya"/>
          <w:b/>
          <w:sz w:val="24"/>
          <w:szCs w:val="24"/>
        </w:rPr>
        <w:t>1. DESCRIPCION</w:t>
      </w:r>
    </w:p>
    <w:p w:rsidR="00C01367" w:rsidRPr="00C01367" w:rsidRDefault="00EA7298" w:rsidP="00EA7298">
      <w:pPr>
        <w:pStyle w:val="Sinespaciado"/>
        <w:spacing w:line="276" w:lineRule="auto"/>
        <w:ind w:left="851"/>
        <w:jc w:val="both"/>
        <w:rPr>
          <w:rFonts w:ascii="Vijaya" w:hAnsi="Vijaya" w:cs="Vijaya"/>
          <w:sz w:val="24"/>
          <w:szCs w:val="24"/>
          <w:lang w:val="es-ES"/>
        </w:rPr>
      </w:pPr>
      <w:r w:rsidRPr="00EA7298">
        <w:rPr>
          <w:rFonts w:ascii="Vijaya" w:hAnsi="Vijaya" w:cs="Vijaya"/>
          <w:sz w:val="24"/>
          <w:szCs w:val="24"/>
          <w:lang w:val="es-ES"/>
        </w:rPr>
        <w:t>Se llevarán a cabo la operación de nivelado, y compactado de tal manera que la base nueva terminada quede por nivel de la cota de rasante en los espesores indicados en los planos respectivos</w:t>
      </w:r>
    </w:p>
    <w:p w:rsidR="00EA7298" w:rsidRDefault="00EA7298" w:rsidP="00611D01">
      <w:pPr>
        <w:spacing w:line="276" w:lineRule="auto"/>
        <w:ind w:firstLine="708"/>
        <w:jc w:val="both"/>
        <w:rPr>
          <w:rFonts w:ascii="Vijaya" w:hAnsi="Vijaya" w:cs="Vijaya"/>
          <w:b/>
          <w:sz w:val="24"/>
          <w:szCs w:val="24"/>
        </w:rPr>
      </w:pPr>
    </w:p>
    <w:p w:rsidR="00B91573" w:rsidRDefault="00B91573" w:rsidP="00611D01">
      <w:pPr>
        <w:spacing w:line="276" w:lineRule="auto"/>
        <w:ind w:firstLine="708"/>
        <w:jc w:val="both"/>
        <w:rPr>
          <w:rFonts w:ascii="Vijaya" w:hAnsi="Vijaya" w:cs="Vijaya"/>
          <w:b/>
          <w:sz w:val="24"/>
          <w:szCs w:val="24"/>
        </w:rPr>
      </w:pPr>
    </w:p>
    <w:p w:rsidR="00611D01" w:rsidRPr="00611D01" w:rsidRDefault="00611D01" w:rsidP="00611D01">
      <w:pPr>
        <w:spacing w:line="276" w:lineRule="auto"/>
        <w:ind w:firstLine="708"/>
        <w:jc w:val="both"/>
        <w:rPr>
          <w:rFonts w:ascii="Vijaya" w:hAnsi="Vijaya" w:cs="Vijaya"/>
          <w:b/>
          <w:sz w:val="24"/>
          <w:szCs w:val="24"/>
        </w:rPr>
      </w:pPr>
      <w:r>
        <w:rPr>
          <w:rFonts w:ascii="Vijaya" w:hAnsi="Vijaya" w:cs="Vijaya"/>
          <w:b/>
          <w:sz w:val="24"/>
          <w:szCs w:val="24"/>
        </w:rPr>
        <w:lastRenderedPageBreak/>
        <w:t xml:space="preserve">2. </w:t>
      </w:r>
      <w:r w:rsidRPr="00611D01">
        <w:rPr>
          <w:rFonts w:ascii="Vijaya" w:hAnsi="Vijaya" w:cs="Vijaya"/>
          <w:b/>
          <w:sz w:val="24"/>
          <w:szCs w:val="24"/>
        </w:rPr>
        <w:t>MÉTODO DE MEDICIÓN</w:t>
      </w:r>
    </w:p>
    <w:p w:rsidR="00EA7298" w:rsidRPr="00EA7298" w:rsidRDefault="00EA7298" w:rsidP="00EA7298">
      <w:pPr>
        <w:pStyle w:val="Sinespaciado"/>
        <w:spacing w:line="276" w:lineRule="auto"/>
        <w:ind w:left="851"/>
        <w:jc w:val="both"/>
        <w:rPr>
          <w:rFonts w:ascii="Vijaya" w:hAnsi="Vijaya" w:cs="Vijaya"/>
          <w:sz w:val="24"/>
          <w:szCs w:val="24"/>
          <w:lang w:val="es-ES"/>
        </w:rPr>
      </w:pPr>
      <w:r w:rsidRPr="00EA7298">
        <w:rPr>
          <w:rFonts w:ascii="Vijaya" w:hAnsi="Vijaya" w:cs="Vijaya"/>
          <w:sz w:val="24"/>
          <w:szCs w:val="24"/>
          <w:lang w:val="es-ES"/>
        </w:rPr>
        <w:t>Se pagará por metro cuadrado (m2) de material compactado que cumpla con las especificaciones anteriores, y aceptado por el Ing. Supervisor y/o Inspector.</w:t>
      </w:r>
    </w:p>
    <w:p w:rsidR="00B91573" w:rsidRDefault="00B91573" w:rsidP="0005001F">
      <w:pPr>
        <w:spacing w:line="276" w:lineRule="auto"/>
        <w:ind w:firstLine="708"/>
        <w:jc w:val="both"/>
        <w:rPr>
          <w:rFonts w:ascii="Vijaya" w:hAnsi="Vijaya" w:cs="Vijaya"/>
          <w:b/>
          <w:sz w:val="24"/>
          <w:szCs w:val="24"/>
        </w:rPr>
      </w:pPr>
    </w:p>
    <w:p w:rsidR="00611D01" w:rsidRPr="0005001F" w:rsidRDefault="0005001F" w:rsidP="0005001F">
      <w:pPr>
        <w:spacing w:line="276" w:lineRule="auto"/>
        <w:ind w:firstLine="708"/>
        <w:jc w:val="both"/>
        <w:rPr>
          <w:rFonts w:ascii="Vijaya" w:hAnsi="Vijaya" w:cs="Vijaya"/>
          <w:b/>
          <w:sz w:val="24"/>
          <w:szCs w:val="24"/>
        </w:rPr>
      </w:pPr>
      <w:r>
        <w:rPr>
          <w:rFonts w:ascii="Vijaya" w:hAnsi="Vijaya" w:cs="Vijaya"/>
          <w:b/>
          <w:sz w:val="24"/>
          <w:szCs w:val="24"/>
        </w:rPr>
        <w:t xml:space="preserve">3. </w:t>
      </w:r>
      <w:r w:rsidRPr="0005001F">
        <w:rPr>
          <w:rFonts w:ascii="Vijaya" w:hAnsi="Vijaya" w:cs="Vijaya"/>
          <w:b/>
          <w:sz w:val="24"/>
          <w:szCs w:val="24"/>
        </w:rPr>
        <w:t>MÉTODO DE CONTROL</w:t>
      </w:r>
    </w:p>
    <w:p w:rsidR="00EA7298" w:rsidRPr="00EA7298" w:rsidRDefault="00EA7298" w:rsidP="00EA7298">
      <w:pPr>
        <w:pStyle w:val="Sinespaciado"/>
        <w:spacing w:line="276" w:lineRule="auto"/>
        <w:ind w:left="851"/>
        <w:jc w:val="both"/>
        <w:rPr>
          <w:rFonts w:ascii="Vijaya" w:hAnsi="Vijaya" w:cs="Vijaya"/>
          <w:sz w:val="24"/>
          <w:szCs w:val="24"/>
          <w:lang w:val="es-ES"/>
        </w:rPr>
      </w:pPr>
      <w:r w:rsidRPr="00EA7298">
        <w:rPr>
          <w:rFonts w:ascii="Vijaya" w:hAnsi="Vijaya" w:cs="Vijaya"/>
          <w:sz w:val="24"/>
          <w:szCs w:val="24"/>
          <w:lang w:val="es-ES"/>
        </w:rPr>
        <w:t>El material de compactación debe de cumplir con lo especificado en el estudio de suelos.</w:t>
      </w:r>
    </w:p>
    <w:p w:rsidR="00EA7298" w:rsidRPr="00EA7298" w:rsidRDefault="00EA7298" w:rsidP="00EA7298">
      <w:pPr>
        <w:pStyle w:val="Sinespaciado"/>
        <w:spacing w:line="276" w:lineRule="auto"/>
        <w:ind w:left="851"/>
        <w:jc w:val="both"/>
        <w:rPr>
          <w:rFonts w:ascii="Vijaya" w:hAnsi="Vijaya" w:cs="Vijaya"/>
          <w:sz w:val="24"/>
          <w:szCs w:val="24"/>
          <w:lang w:val="es-ES"/>
        </w:rPr>
      </w:pPr>
      <w:r w:rsidRPr="00EA7298">
        <w:rPr>
          <w:rFonts w:ascii="Vijaya" w:hAnsi="Vijaya" w:cs="Vijaya"/>
          <w:sz w:val="24"/>
          <w:szCs w:val="24"/>
          <w:lang w:val="es-ES"/>
        </w:rPr>
        <w:t>Una vez que el contratista ha culminado el trabajo de compactación, se verificaran los niveles para comprobar que se respeta el proyecto y que la compactación realizada llegue a 95% de la MDS.</w:t>
      </w:r>
    </w:p>
    <w:p w:rsidR="00611D01" w:rsidRPr="00D33356" w:rsidRDefault="00611D01" w:rsidP="00611D01">
      <w:pPr>
        <w:spacing w:line="276" w:lineRule="auto"/>
        <w:jc w:val="both"/>
        <w:rPr>
          <w:b/>
          <w:bCs/>
          <w:lang w:val="es-PE"/>
        </w:rPr>
      </w:pPr>
    </w:p>
    <w:p w:rsidR="00611D01" w:rsidRPr="0005001F" w:rsidRDefault="0005001F" w:rsidP="0005001F">
      <w:pPr>
        <w:spacing w:line="276" w:lineRule="auto"/>
        <w:ind w:firstLine="708"/>
        <w:jc w:val="both"/>
        <w:rPr>
          <w:rFonts w:ascii="Vijaya" w:hAnsi="Vijaya" w:cs="Vijaya"/>
          <w:b/>
          <w:sz w:val="24"/>
          <w:szCs w:val="24"/>
        </w:rPr>
      </w:pPr>
      <w:r>
        <w:rPr>
          <w:rFonts w:ascii="Vijaya" w:hAnsi="Vijaya" w:cs="Vijaya"/>
          <w:b/>
          <w:sz w:val="24"/>
          <w:szCs w:val="24"/>
        </w:rPr>
        <w:t xml:space="preserve">4. </w:t>
      </w:r>
      <w:r w:rsidRPr="0005001F">
        <w:rPr>
          <w:rFonts w:ascii="Vijaya" w:hAnsi="Vijaya" w:cs="Vijaya"/>
          <w:b/>
          <w:sz w:val="24"/>
          <w:szCs w:val="24"/>
        </w:rPr>
        <w:t>BASES DE PAGO</w:t>
      </w:r>
    </w:p>
    <w:p w:rsidR="00611D01" w:rsidRDefault="004A3512" w:rsidP="0005001F">
      <w:pPr>
        <w:pStyle w:val="Sinespaciado"/>
        <w:spacing w:line="276" w:lineRule="auto"/>
        <w:ind w:left="851"/>
        <w:jc w:val="both"/>
        <w:rPr>
          <w:rFonts w:ascii="Vijaya" w:hAnsi="Vijaya" w:cs="Vijaya"/>
          <w:sz w:val="24"/>
          <w:szCs w:val="24"/>
          <w:lang w:val="es-ES"/>
        </w:rPr>
      </w:pPr>
      <w:r w:rsidRPr="004A3512">
        <w:rPr>
          <w:rFonts w:ascii="Vijaya" w:hAnsi="Vijaya" w:cs="Vijaya"/>
          <w:sz w:val="24"/>
          <w:szCs w:val="24"/>
          <w:lang w:val="es-ES"/>
        </w:rPr>
        <w:t>El pago se efectuará por metro cuadrado (m2), y según el precio unitario. Dicho pago constituirá compensación total por la mano de obra, equipos, herramientas y cualquier otro insumo que se requiera para ejecutar totalmente el trabajo</w:t>
      </w:r>
      <w:r w:rsidR="00611D01" w:rsidRPr="0005001F">
        <w:rPr>
          <w:rFonts w:ascii="Vijaya" w:hAnsi="Vijaya" w:cs="Vijaya"/>
          <w:sz w:val="24"/>
          <w:szCs w:val="24"/>
          <w:lang w:val="es-ES"/>
        </w:rPr>
        <w:t>.</w:t>
      </w:r>
    </w:p>
    <w:p w:rsidR="00A92F85" w:rsidRDefault="00A92F85" w:rsidP="0005001F">
      <w:pPr>
        <w:pStyle w:val="Sinespaciado"/>
        <w:spacing w:line="276" w:lineRule="auto"/>
        <w:ind w:left="851"/>
        <w:jc w:val="both"/>
        <w:rPr>
          <w:rFonts w:ascii="Vijaya" w:hAnsi="Vijaya" w:cs="Vijaya"/>
          <w:sz w:val="24"/>
          <w:szCs w:val="24"/>
          <w:lang w:val="es-ES"/>
        </w:rPr>
      </w:pPr>
    </w:p>
    <w:p w:rsidR="00A92F85" w:rsidRDefault="00A92F85" w:rsidP="0005001F">
      <w:pPr>
        <w:pStyle w:val="Sinespaciado"/>
        <w:spacing w:line="276" w:lineRule="auto"/>
        <w:ind w:left="851"/>
        <w:jc w:val="both"/>
        <w:rPr>
          <w:rFonts w:ascii="Vijaya" w:hAnsi="Vijaya" w:cs="Vijaya"/>
          <w:sz w:val="24"/>
          <w:szCs w:val="24"/>
          <w:lang w:val="es-ES"/>
        </w:rPr>
      </w:pPr>
    </w:p>
    <w:p w:rsidR="00A92F85" w:rsidRPr="004C76C3" w:rsidRDefault="00A92F85" w:rsidP="00A92F85">
      <w:pPr>
        <w:spacing w:line="276" w:lineRule="auto"/>
        <w:ind w:firstLine="567"/>
        <w:jc w:val="both"/>
        <w:rPr>
          <w:rFonts w:ascii="Vijaya" w:hAnsi="Vijaya" w:cs="Vijaya"/>
          <w:b/>
          <w:sz w:val="24"/>
          <w:szCs w:val="24"/>
        </w:rPr>
      </w:pPr>
      <w:r w:rsidRPr="004C76C3">
        <w:rPr>
          <w:rFonts w:ascii="Vijaya" w:hAnsi="Vijaya" w:cs="Vijaya"/>
          <w:b/>
          <w:sz w:val="24"/>
          <w:szCs w:val="24"/>
        </w:rPr>
        <w:t>0</w:t>
      </w:r>
      <w:r w:rsidR="00694C17">
        <w:rPr>
          <w:rFonts w:ascii="Vijaya" w:hAnsi="Vijaya" w:cs="Vijaya"/>
          <w:b/>
          <w:sz w:val="24"/>
          <w:szCs w:val="24"/>
        </w:rPr>
        <w:t>1</w:t>
      </w:r>
      <w:r w:rsidR="00A053E5">
        <w:rPr>
          <w:rFonts w:ascii="Vijaya" w:hAnsi="Vijaya" w:cs="Vijaya"/>
          <w:b/>
          <w:sz w:val="24"/>
          <w:szCs w:val="24"/>
        </w:rPr>
        <w:t>.02</w:t>
      </w:r>
      <w:r>
        <w:rPr>
          <w:rFonts w:ascii="Vijaya" w:hAnsi="Vijaya" w:cs="Vijaya"/>
          <w:b/>
          <w:sz w:val="24"/>
          <w:szCs w:val="24"/>
        </w:rPr>
        <w:t>.03</w:t>
      </w:r>
      <w:r w:rsidRPr="004C76C3">
        <w:rPr>
          <w:rFonts w:ascii="Vijaya" w:hAnsi="Vijaya" w:cs="Vijaya"/>
          <w:b/>
          <w:sz w:val="24"/>
          <w:szCs w:val="24"/>
        </w:rPr>
        <w:t xml:space="preserve"> </w:t>
      </w:r>
      <w:r w:rsidR="00AE6756">
        <w:rPr>
          <w:rFonts w:ascii="Vijaya" w:hAnsi="Vijaya" w:cs="Vijaya"/>
          <w:b/>
          <w:sz w:val="24"/>
          <w:szCs w:val="24"/>
        </w:rPr>
        <w:t xml:space="preserve">AFIRMADO DE LOSA CON MATERIAL DE PRESTAMO E=15CM D=5KM. </w:t>
      </w:r>
      <w:r w:rsidRPr="004C76C3">
        <w:rPr>
          <w:rFonts w:ascii="Vijaya" w:hAnsi="Vijaya" w:cs="Vijaya"/>
          <w:b/>
          <w:sz w:val="24"/>
          <w:szCs w:val="24"/>
        </w:rPr>
        <w:t xml:space="preserve"> (M</w:t>
      </w:r>
      <w:r w:rsidR="000A6A0F">
        <w:rPr>
          <w:rFonts w:ascii="Vijaya" w:hAnsi="Vijaya" w:cs="Vijaya"/>
          <w:b/>
          <w:sz w:val="24"/>
          <w:szCs w:val="24"/>
        </w:rPr>
        <w:t>3</w:t>
      </w:r>
      <w:r w:rsidRPr="004C76C3">
        <w:rPr>
          <w:rFonts w:ascii="Vijaya" w:hAnsi="Vijaya" w:cs="Vijaya"/>
          <w:b/>
          <w:sz w:val="24"/>
          <w:szCs w:val="24"/>
        </w:rPr>
        <w:t>)</w:t>
      </w:r>
    </w:p>
    <w:p w:rsidR="00A92F85" w:rsidRPr="004C76C3" w:rsidRDefault="00A92F85" w:rsidP="00A92F85">
      <w:pPr>
        <w:spacing w:line="276" w:lineRule="auto"/>
        <w:ind w:firstLine="708"/>
        <w:jc w:val="both"/>
        <w:rPr>
          <w:rFonts w:ascii="Vijaya" w:hAnsi="Vijaya" w:cs="Vijaya"/>
          <w:b/>
          <w:sz w:val="24"/>
          <w:szCs w:val="24"/>
        </w:rPr>
      </w:pPr>
      <w:r w:rsidRPr="004C76C3">
        <w:rPr>
          <w:rFonts w:ascii="Vijaya" w:hAnsi="Vijaya" w:cs="Vijaya"/>
          <w:b/>
          <w:sz w:val="24"/>
          <w:szCs w:val="24"/>
        </w:rPr>
        <w:t>1. DESCRIPCION</w:t>
      </w:r>
    </w:p>
    <w:p w:rsidR="00A92F85" w:rsidRDefault="00A92F85" w:rsidP="0005001F">
      <w:pPr>
        <w:pStyle w:val="Sinespaciado"/>
        <w:spacing w:line="276" w:lineRule="auto"/>
        <w:ind w:left="851"/>
        <w:jc w:val="both"/>
        <w:rPr>
          <w:rFonts w:ascii="Vijaya" w:hAnsi="Vijaya" w:cs="Vijaya"/>
          <w:sz w:val="24"/>
          <w:szCs w:val="24"/>
          <w:lang w:val="es-ES"/>
        </w:rPr>
      </w:pPr>
    </w:p>
    <w:p w:rsidR="00A92F85" w:rsidRPr="00F521D6" w:rsidRDefault="00157798" w:rsidP="00F521D6">
      <w:pPr>
        <w:pStyle w:val="Sinespaciado"/>
        <w:spacing w:line="276" w:lineRule="auto"/>
        <w:ind w:left="851"/>
        <w:jc w:val="both"/>
        <w:rPr>
          <w:rFonts w:ascii="Vijaya" w:hAnsi="Vijaya" w:cs="Vijaya"/>
          <w:sz w:val="24"/>
          <w:szCs w:val="24"/>
          <w:lang w:val="es-ES"/>
        </w:rPr>
      </w:pPr>
      <w:r>
        <w:rPr>
          <w:rFonts w:ascii="Vijaya" w:hAnsi="Vijaya" w:cs="Vijaya"/>
          <w:sz w:val="24"/>
          <w:szCs w:val="24"/>
          <w:lang w:val="es-ES"/>
        </w:rPr>
        <w:t>Se denomina afirmado</w:t>
      </w:r>
      <w:r w:rsidR="00A92F85" w:rsidRPr="00F521D6">
        <w:rPr>
          <w:rFonts w:ascii="Vijaya" w:hAnsi="Vijaya" w:cs="Vijaya"/>
          <w:sz w:val="24"/>
          <w:szCs w:val="24"/>
          <w:lang w:val="es-ES"/>
        </w:rPr>
        <w:t xml:space="preserve"> a la capa intermedia de la estructura del pavimento ubicada entre la subrasante (o sub base si existiera) y la </w:t>
      </w:r>
      <w:r w:rsidR="0035156B">
        <w:rPr>
          <w:rFonts w:ascii="Vijaya" w:hAnsi="Vijaya" w:cs="Vijaya"/>
          <w:sz w:val="24"/>
          <w:szCs w:val="24"/>
          <w:lang w:val="es-ES"/>
        </w:rPr>
        <w:t>capa de concreto</w:t>
      </w:r>
      <w:r w:rsidR="00A92F85" w:rsidRPr="00F521D6">
        <w:rPr>
          <w:rFonts w:ascii="Vijaya" w:hAnsi="Vijaya" w:cs="Vijaya"/>
          <w:sz w:val="24"/>
          <w:szCs w:val="24"/>
          <w:lang w:val="es-ES"/>
        </w:rPr>
        <w:t>. Es un elemento básicamente estructural que cumple las siguientes funciones.</w:t>
      </w:r>
    </w:p>
    <w:p w:rsidR="00A92F85" w:rsidRPr="00F521D6" w:rsidRDefault="00A92F85" w:rsidP="00F521D6">
      <w:pPr>
        <w:pStyle w:val="Sinespaciado"/>
        <w:spacing w:line="276" w:lineRule="auto"/>
        <w:ind w:left="851"/>
        <w:jc w:val="both"/>
        <w:rPr>
          <w:rFonts w:ascii="Vijaya" w:hAnsi="Vijaya" w:cs="Vijaya"/>
          <w:sz w:val="24"/>
          <w:szCs w:val="24"/>
          <w:lang w:val="es-ES"/>
        </w:rPr>
      </w:pPr>
    </w:p>
    <w:p w:rsidR="00A92F85" w:rsidRPr="00F521D6" w:rsidRDefault="00A92F85" w:rsidP="00F521D6">
      <w:pPr>
        <w:pStyle w:val="Sinespaciado"/>
        <w:spacing w:line="276" w:lineRule="auto"/>
        <w:ind w:left="851"/>
        <w:jc w:val="both"/>
        <w:rPr>
          <w:rFonts w:ascii="Vijaya" w:hAnsi="Vijaya" w:cs="Vijaya"/>
          <w:sz w:val="24"/>
          <w:szCs w:val="24"/>
          <w:lang w:val="es-ES"/>
        </w:rPr>
      </w:pPr>
      <w:r w:rsidRPr="00F521D6">
        <w:rPr>
          <w:rFonts w:ascii="Vijaya" w:hAnsi="Vijaya" w:cs="Vijaya"/>
          <w:sz w:val="24"/>
          <w:szCs w:val="24"/>
          <w:lang w:val="es-ES"/>
        </w:rPr>
        <w:t>Ser resistente y distribuir adecuadamente las presiones solicitantes.</w:t>
      </w:r>
    </w:p>
    <w:p w:rsidR="00A92F85" w:rsidRPr="00F521D6" w:rsidRDefault="00A92F85" w:rsidP="00F521D6">
      <w:pPr>
        <w:pStyle w:val="Sinespaciado"/>
        <w:spacing w:line="276" w:lineRule="auto"/>
        <w:ind w:left="851"/>
        <w:jc w:val="both"/>
        <w:rPr>
          <w:rFonts w:ascii="Vijaya" w:hAnsi="Vijaya" w:cs="Vijaya"/>
          <w:sz w:val="24"/>
          <w:szCs w:val="24"/>
          <w:lang w:val="es-ES"/>
        </w:rPr>
      </w:pPr>
      <w:r w:rsidRPr="00F521D6">
        <w:rPr>
          <w:rFonts w:ascii="Vijaya" w:hAnsi="Vijaya" w:cs="Vijaya"/>
          <w:sz w:val="24"/>
          <w:szCs w:val="24"/>
          <w:lang w:val="es-ES"/>
        </w:rPr>
        <w:lastRenderedPageBreak/>
        <w:t>Servir de dren para eliminar rápidamente el agua proveniente de la carpeta e interrumpir la ascensión capilar del agua que proviene de niveles inferiores;</w:t>
      </w:r>
    </w:p>
    <w:p w:rsidR="00A92F85" w:rsidRPr="00F521D6" w:rsidRDefault="00A92F85" w:rsidP="00F521D6">
      <w:pPr>
        <w:pStyle w:val="Sinespaciado"/>
        <w:spacing w:line="276" w:lineRule="auto"/>
        <w:ind w:left="851"/>
        <w:jc w:val="both"/>
        <w:rPr>
          <w:rFonts w:ascii="Vijaya" w:hAnsi="Vijaya" w:cs="Vijaya"/>
          <w:sz w:val="24"/>
          <w:szCs w:val="24"/>
          <w:lang w:val="es-ES"/>
        </w:rPr>
      </w:pPr>
      <w:r w:rsidRPr="00F521D6">
        <w:rPr>
          <w:rFonts w:ascii="Vijaya" w:hAnsi="Vijaya" w:cs="Vijaya"/>
          <w:sz w:val="24"/>
          <w:szCs w:val="24"/>
          <w:lang w:val="es-ES"/>
        </w:rPr>
        <w:t>Absorber las deformaciones de la subrasante debido a cambios volumétricos.</w:t>
      </w:r>
    </w:p>
    <w:p w:rsidR="00A92F85" w:rsidRPr="00F521D6" w:rsidRDefault="00A92F85" w:rsidP="00F521D6">
      <w:pPr>
        <w:pStyle w:val="Sinespaciado"/>
        <w:spacing w:line="276" w:lineRule="auto"/>
        <w:ind w:left="851"/>
        <w:jc w:val="both"/>
        <w:rPr>
          <w:rFonts w:ascii="Vijaya" w:hAnsi="Vijaya" w:cs="Vijaya"/>
          <w:sz w:val="24"/>
          <w:szCs w:val="24"/>
          <w:lang w:val="es-ES"/>
        </w:rPr>
      </w:pPr>
      <w:r w:rsidRPr="00F521D6">
        <w:rPr>
          <w:rFonts w:ascii="Vijaya" w:hAnsi="Vijaya" w:cs="Vijaya"/>
          <w:sz w:val="24"/>
          <w:szCs w:val="24"/>
          <w:lang w:val="es-ES"/>
        </w:rPr>
        <w:t>Los materiales que se usarán como base serán selectos, provistos de suficiente cantidad de vacíos para garantizar su resistencia, estabilidad y capacidad de drenaje.</w:t>
      </w:r>
    </w:p>
    <w:p w:rsidR="00A92F85" w:rsidRPr="00F521D6" w:rsidRDefault="00A92F85" w:rsidP="00F521D6">
      <w:pPr>
        <w:pStyle w:val="Sinespaciado"/>
        <w:spacing w:line="276" w:lineRule="auto"/>
        <w:ind w:left="851"/>
        <w:jc w:val="both"/>
        <w:rPr>
          <w:rFonts w:ascii="Vijaya" w:hAnsi="Vijaya" w:cs="Vijaya"/>
          <w:sz w:val="24"/>
          <w:szCs w:val="24"/>
          <w:lang w:val="es-ES"/>
        </w:rPr>
      </w:pPr>
    </w:p>
    <w:p w:rsidR="00A92F85" w:rsidRPr="00F521D6" w:rsidRDefault="00A92F85" w:rsidP="00F521D6">
      <w:pPr>
        <w:pStyle w:val="Sinespaciado"/>
        <w:spacing w:line="276" w:lineRule="auto"/>
        <w:ind w:left="851"/>
        <w:jc w:val="both"/>
        <w:rPr>
          <w:rFonts w:ascii="Vijaya" w:hAnsi="Vijaya" w:cs="Vijaya"/>
          <w:sz w:val="24"/>
          <w:szCs w:val="24"/>
          <w:lang w:val="es-ES"/>
        </w:rPr>
      </w:pPr>
      <w:r w:rsidRPr="00F521D6">
        <w:rPr>
          <w:rFonts w:ascii="Vijaya" w:hAnsi="Vijaya" w:cs="Vijaya"/>
          <w:sz w:val="24"/>
          <w:szCs w:val="24"/>
          <w:lang w:val="es-ES"/>
        </w:rPr>
        <w:t>Serán suelos granulares del tipo A b del sistema de clasificación AASHTO, es decir gravas o gravas arenosos compuestas por partículas duras durables y de aristas vivas. Podrán provenir de depósitos naturales, del chancado de rocas, o de una combinación de agregado zarandeado y chancado con un tamaño máximo de 1 1/2".</w:t>
      </w:r>
    </w:p>
    <w:p w:rsidR="00A92F85" w:rsidRPr="00F521D6" w:rsidRDefault="00A92F85" w:rsidP="00F521D6">
      <w:pPr>
        <w:pStyle w:val="Sinespaciado"/>
        <w:spacing w:line="276" w:lineRule="auto"/>
        <w:ind w:left="851"/>
        <w:jc w:val="both"/>
        <w:rPr>
          <w:rFonts w:ascii="Vijaya" w:hAnsi="Vijaya" w:cs="Vijaya"/>
          <w:sz w:val="24"/>
          <w:szCs w:val="24"/>
          <w:lang w:val="es-ES"/>
        </w:rPr>
      </w:pPr>
    </w:p>
    <w:p w:rsidR="00A92F85" w:rsidRPr="00F521D6" w:rsidRDefault="00A92F85" w:rsidP="00F521D6">
      <w:pPr>
        <w:pStyle w:val="Sinespaciado"/>
        <w:spacing w:line="276" w:lineRule="auto"/>
        <w:ind w:left="851"/>
        <w:jc w:val="both"/>
        <w:rPr>
          <w:rFonts w:ascii="Vijaya" w:hAnsi="Vijaya" w:cs="Vijaya"/>
          <w:sz w:val="24"/>
          <w:szCs w:val="24"/>
          <w:lang w:val="es-ES"/>
        </w:rPr>
      </w:pPr>
      <w:r w:rsidRPr="00F521D6">
        <w:rPr>
          <w:rFonts w:ascii="Vijaya" w:hAnsi="Vijaya" w:cs="Vijaya"/>
          <w:sz w:val="24"/>
          <w:szCs w:val="24"/>
          <w:lang w:val="es-ES"/>
        </w:rPr>
        <w:t xml:space="preserve">El material para la capa de base estará libre de material vegetal y terrones de tierra. Debe contener una cantidad de finos que garanticen su trabajabilidad y de estabilidad a la </w:t>
      </w:r>
      <w:proofErr w:type="gramStart"/>
      <w:r w:rsidRPr="00F521D6">
        <w:rPr>
          <w:rFonts w:ascii="Vijaya" w:hAnsi="Vijaya" w:cs="Vijaya"/>
          <w:sz w:val="24"/>
          <w:szCs w:val="24"/>
          <w:lang w:val="es-ES"/>
        </w:rPr>
        <w:t>superficie  antes</w:t>
      </w:r>
      <w:proofErr w:type="gramEnd"/>
      <w:r w:rsidRPr="00F521D6">
        <w:rPr>
          <w:rFonts w:ascii="Vijaya" w:hAnsi="Vijaya" w:cs="Vijaya"/>
          <w:sz w:val="24"/>
          <w:szCs w:val="24"/>
          <w:lang w:val="es-ES"/>
        </w:rPr>
        <w:t xml:space="preserve"> de colocar el riego de imprimación o la capa de rodamiento.</w:t>
      </w:r>
    </w:p>
    <w:p w:rsidR="00A92F85" w:rsidRPr="00F521D6" w:rsidRDefault="00A92F85" w:rsidP="00F521D6">
      <w:pPr>
        <w:pStyle w:val="Sinespaciado"/>
        <w:spacing w:line="276" w:lineRule="auto"/>
        <w:ind w:left="851"/>
        <w:jc w:val="both"/>
        <w:rPr>
          <w:rFonts w:ascii="Vijaya" w:hAnsi="Vijaya" w:cs="Vijaya"/>
          <w:sz w:val="24"/>
          <w:szCs w:val="24"/>
          <w:lang w:val="es-ES"/>
        </w:rPr>
      </w:pPr>
    </w:p>
    <w:p w:rsidR="00A92F85" w:rsidRPr="00F521D6" w:rsidRDefault="00A92F85" w:rsidP="00F521D6">
      <w:pPr>
        <w:pStyle w:val="Sinespaciado"/>
        <w:spacing w:line="276" w:lineRule="auto"/>
        <w:ind w:left="851"/>
        <w:jc w:val="both"/>
        <w:rPr>
          <w:rFonts w:ascii="Vijaya" w:hAnsi="Vijaya" w:cs="Vijaya"/>
          <w:sz w:val="24"/>
          <w:szCs w:val="24"/>
          <w:lang w:val="es-ES"/>
        </w:rPr>
      </w:pPr>
      <w:r w:rsidRPr="00F521D6">
        <w:rPr>
          <w:rFonts w:ascii="Vijaya" w:hAnsi="Vijaya" w:cs="Vijaya"/>
          <w:sz w:val="24"/>
          <w:szCs w:val="24"/>
          <w:lang w:val="es-ES"/>
        </w:rPr>
        <w:t>El material de base debe cumplir los siguientes requisitos de granulometría:</w:t>
      </w:r>
    </w:p>
    <w:p w:rsidR="00A92F85" w:rsidRPr="00D33356" w:rsidRDefault="00A92F85" w:rsidP="00A92F85">
      <w:pPr>
        <w:pStyle w:val="Sinespaciado"/>
        <w:jc w:val="both"/>
        <w:rPr>
          <w:lang w:val="es-MX"/>
        </w:rPr>
      </w:pP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75"/>
        <w:gridCol w:w="5445"/>
      </w:tblGrid>
      <w:tr w:rsidR="00A92F85" w:rsidRPr="00D33356" w:rsidTr="009B3879">
        <w:trPr>
          <w:cantSplit/>
          <w:trHeight w:val="615"/>
        </w:trPr>
        <w:tc>
          <w:tcPr>
            <w:tcW w:w="1875" w:type="dxa"/>
            <w:vMerge w:val="restart"/>
            <w:tcBorders>
              <w:top w:val="single" w:sz="12" w:space="0" w:color="auto"/>
              <w:left w:val="single" w:sz="12" w:space="0" w:color="auto"/>
            </w:tcBorders>
            <w:shd w:val="clear" w:color="auto" w:fill="auto"/>
          </w:tcPr>
          <w:p w:rsidR="00A92F85" w:rsidRPr="00D33356" w:rsidRDefault="00A92F85" w:rsidP="009B3879">
            <w:pPr>
              <w:pStyle w:val="Sinespaciado"/>
              <w:jc w:val="both"/>
              <w:rPr>
                <w:lang w:val="es-MX"/>
              </w:rPr>
            </w:pPr>
            <w:r w:rsidRPr="00D33356">
              <w:rPr>
                <w:lang w:val="es-MX"/>
              </w:rPr>
              <w:t>Tamaño de la</w:t>
            </w:r>
          </w:p>
          <w:p w:rsidR="00A92F85" w:rsidRPr="00D33356" w:rsidRDefault="00A92F85" w:rsidP="009B3879">
            <w:pPr>
              <w:pStyle w:val="Sinespaciado"/>
              <w:jc w:val="both"/>
              <w:rPr>
                <w:lang w:val="es-MX"/>
              </w:rPr>
            </w:pPr>
            <w:r w:rsidRPr="00D33356">
              <w:rPr>
                <w:lang w:val="es-MX"/>
              </w:rPr>
              <w:t>malla AASHTO</w:t>
            </w:r>
          </w:p>
          <w:p w:rsidR="00A92F85" w:rsidRPr="00D33356" w:rsidRDefault="00A92F85" w:rsidP="009B3879">
            <w:pPr>
              <w:pStyle w:val="Sinespaciado"/>
              <w:jc w:val="both"/>
              <w:rPr>
                <w:lang w:val="es-MX"/>
              </w:rPr>
            </w:pPr>
            <w:r w:rsidRPr="00D33356">
              <w:rPr>
                <w:lang w:val="es-MX"/>
              </w:rPr>
              <w:t>T-11 T27</w:t>
            </w:r>
          </w:p>
          <w:p w:rsidR="00A92F85" w:rsidRPr="00D33356" w:rsidRDefault="00A92F85" w:rsidP="009B3879">
            <w:pPr>
              <w:pStyle w:val="Sinespaciado"/>
              <w:jc w:val="both"/>
              <w:rPr>
                <w:lang w:val="es-MX"/>
              </w:rPr>
            </w:pPr>
            <w:r w:rsidRPr="00D33356">
              <w:rPr>
                <w:lang w:val="es-MX"/>
              </w:rPr>
              <w:t>Abertura</w:t>
            </w:r>
          </w:p>
          <w:p w:rsidR="00A92F85" w:rsidRPr="00D33356" w:rsidRDefault="00A92F85" w:rsidP="009B3879">
            <w:pPr>
              <w:pStyle w:val="Sinespaciado"/>
              <w:jc w:val="both"/>
              <w:rPr>
                <w:lang w:val="es-MX"/>
              </w:rPr>
            </w:pPr>
            <w:r w:rsidRPr="00D33356">
              <w:rPr>
                <w:lang w:val="es-MX"/>
              </w:rPr>
              <w:t>cuadrada</w:t>
            </w:r>
          </w:p>
        </w:tc>
        <w:tc>
          <w:tcPr>
            <w:tcW w:w="5445" w:type="dxa"/>
            <w:tcBorders>
              <w:top w:val="single" w:sz="12" w:space="0" w:color="auto"/>
              <w:right w:val="single" w:sz="12" w:space="0" w:color="auto"/>
            </w:tcBorders>
            <w:shd w:val="clear" w:color="auto" w:fill="auto"/>
          </w:tcPr>
          <w:p w:rsidR="00A92F85" w:rsidRPr="00D33356" w:rsidRDefault="00A92F85" w:rsidP="009B3879">
            <w:pPr>
              <w:pStyle w:val="Sinespaciado"/>
              <w:jc w:val="both"/>
              <w:rPr>
                <w:lang w:val="es-MX"/>
              </w:rPr>
            </w:pPr>
          </w:p>
          <w:p w:rsidR="00A92F85" w:rsidRPr="00D33356" w:rsidRDefault="00A92F85" w:rsidP="009B3879">
            <w:pPr>
              <w:pStyle w:val="Sinespaciado"/>
              <w:jc w:val="both"/>
              <w:rPr>
                <w:lang w:val="es-MX"/>
              </w:rPr>
            </w:pPr>
            <w:r w:rsidRPr="00D33356">
              <w:rPr>
                <w:lang w:val="es-MX"/>
              </w:rPr>
              <w:t>%que pasa (en peso)</w:t>
            </w:r>
          </w:p>
          <w:p w:rsidR="00A92F85" w:rsidRPr="00D33356" w:rsidRDefault="00A92F85" w:rsidP="009B3879">
            <w:pPr>
              <w:pStyle w:val="Sinespaciado"/>
              <w:jc w:val="both"/>
              <w:rPr>
                <w:lang w:val="es-MX"/>
              </w:rPr>
            </w:pPr>
          </w:p>
        </w:tc>
      </w:tr>
      <w:tr w:rsidR="00A92F85" w:rsidRPr="00D33356" w:rsidTr="009B3879">
        <w:trPr>
          <w:cantSplit/>
          <w:trHeight w:val="635"/>
        </w:trPr>
        <w:tc>
          <w:tcPr>
            <w:tcW w:w="1875" w:type="dxa"/>
            <w:vMerge/>
            <w:tcBorders>
              <w:left w:val="single" w:sz="12" w:space="0" w:color="auto"/>
              <w:bottom w:val="single" w:sz="12" w:space="0" w:color="auto"/>
            </w:tcBorders>
            <w:shd w:val="clear" w:color="auto" w:fill="auto"/>
          </w:tcPr>
          <w:p w:rsidR="00A92F85" w:rsidRPr="00D33356" w:rsidRDefault="00A92F85" w:rsidP="009B3879">
            <w:pPr>
              <w:pStyle w:val="Sinespaciado"/>
              <w:jc w:val="both"/>
              <w:rPr>
                <w:lang w:val="es-MX"/>
              </w:rPr>
            </w:pPr>
          </w:p>
        </w:tc>
        <w:tc>
          <w:tcPr>
            <w:tcW w:w="5445" w:type="dxa"/>
            <w:tcBorders>
              <w:bottom w:val="single" w:sz="12" w:space="0" w:color="auto"/>
              <w:right w:val="single" w:sz="12" w:space="0" w:color="auto"/>
            </w:tcBorders>
            <w:shd w:val="clear" w:color="auto" w:fill="auto"/>
          </w:tcPr>
          <w:p w:rsidR="00A92F85" w:rsidRPr="00D33356" w:rsidRDefault="00A92F85" w:rsidP="009B3879">
            <w:pPr>
              <w:pStyle w:val="Sinespaciado"/>
              <w:jc w:val="both"/>
              <w:rPr>
                <w:lang w:val="es-MX"/>
              </w:rPr>
            </w:pPr>
          </w:p>
          <w:p w:rsidR="00A92F85" w:rsidRPr="00D33356" w:rsidRDefault="00A92F85" w:rsidP="009B3879">
            <w:pPr>
              <w:pStyle w:val="Sinespaciado"/>
              <w:jc w:val="both"/>
              <w:rPr>
                <w:lang w:val="es-MX"/>
              </w:rPr>
            </w:pPr>
            <w:r w:rsidRPr="00D33356">
              <w:rPr>
                <w:lang w:val="es-MX"/>
              </w:rPr>
              <w:t>Grad A      Grad B                 Grad C</w:t>
            </w:r>
            <w:r w:rsidRPr="00D33356">
              <w:rPr>
                <w:lang w:val="es-MX"/>
              </w:rPr>
              <w:tab/>
            </w:r>
            <w:r w:rsidRPr="00D33356">
              <w:rPr>
                <w:lang w:val="es-MX"/>
              </w:rPr>
              <w:tab/>
              <w:t>Grad D</w:t>
            </w:r>
          </w:p>
        </w:tc>
      </w:tr>
      <w:tr w:rsidR="00A92F85" w:rsidRPr="00D33356" w:rsidTr="009B3879">
        <w:trPr>
          <w:trHeight w:val="1936"/>
        </w:trPr>
        <w:tc>
          <w:tcPr>
            <w:tcW w:w="7320" w:type="dxa"/>
            <w:gridSpan w:val="2"/>
            <w:tcBorders>
              <w:top w:val="single" w:sz="12" w:space="0" w:color="auto"/>
            </w:tcBorders>
          </w:tcPr>
          <w:p w:rsidR="00A92F85" w:rsidRPr="00D33356" w:rsidRDefault="00A92F85" w:rsidP="009B3879">
            <w:pPr>
              <w:pStyle w:val="Sinespaciado"/>
              <w:jc w:val="both"/>
              <w:rPr>
                <w:lang w:val="es-MX"/>
              </w:rPr>
            </w:pPr>
            <w:r w:rsidRPr="00D33356">
              <w:rPr>
                <w:lang w:val="es-MX"/>
              </w:rPr>
              <w:t>2"</w:t>
            </w:r>
            <w:r w:rsidRPr="00D33356">
              <w:rPr>
                <w:lang w:val="es-MX"/>
              </w:rPr>
              <w:tab/>
              <w:t xml:space="preserve">        100</w:t>
            </w:r>
            <w:r w:rsidRPr="00D33356">
              <w:rPr>
                <w:lang w:val="es-MX"/>
              </w:rPr>
              <w:tab/>
            </w:r>
            <w:r w:rsidRPr="00D33356">
              <w:rPr>
                <w:lang w:val="es-MX"/>
              </w:rPr>
              <w:tab/>
              <w:t>100</w:t>
            </w:r>
          </w:p>
          <w:p w:rsidR="00A92F85" w:rsidRPr="00D33356" w:rsidRDefault="00A92F85" w:rsidP="009B3879">
            <w:pPr>
              <w:pStyle w:val="Sinespaciado"/>
              <w:jc w:val="both"/>
              <w:rPr>
                <w:lang w:val="es-MX"/>
              </w:rPr>
            </w:pPr>
            <w:r w:rsidRPr="00D33356">
              <w:rPr>
                <w:lang w:val="es-MX"/>
              </w:rPr>
              <w:t>1"</w:t>
            </w:r>
            <w:r w:rsidRPr="00D33356">
              <w:rPr>
                <w:lang w:val="es-MX"/>
              </w:rPr>
              <w:tab/>
            </w:r>
            <w:r w:rsidRPr="00D33356">
              <w:rPr>
                <w:lang w:val="es-MX"/>
              </w:rPr>
              <w:tab/>
              <w:t xml:space="preserve">        75-95</w:t>
            </w:r>
            <w:r w:rsidRPr="00D33356">
              <w:rPr>
                <w:lang w:val="es-MX"/>
              </w:rPr>
              <w:tab/>
              <w:t>100</w:t>
            </w:r>
            <w:r w:rsidRPr="00D33356">
              <w:rPr>
                <w:lang w:val="es-MX"/>
              </w:rPr>
              <w:tab/>
            </w:r>
            <w:r w:rsidRPr="00D33356">
              <w:rPr>
                <w:lang w:val="es-MX"/>
              </w:rPr>
              <w:tab/>
              <w:t>100</w:t>
            </w:r>
          </w:p>
          <w:p w:rsidR="00A92F85" w:rsidRPr="00D33356" w:rsidRDefault="00A92F85" w:rsidP="009B3879">
            <w:pPr>
              <w:pStyle w:val="Sinespaciado"/>
              <w:jc w:val="both"/>
              <w:rPr>
                <w:lang w:val="es-MX"/>
              </w:rPr>
            </w:pPr>
            <w:r w:rsidRPr="00D33356">
              <w:rPr>
                <w:lang w:val="es-MX"/>
              </w:rPr>
              <w:t>3/8"</w:t>
            </w:r>
            <w:r w:rsidRPr="00D33356">
              <w:rPr>
                <w:lang w:val="es-MX"/>
              </w:rPr>
              <w:tab/>
              <w:t xml:space="preserve">         30-65</w:t>
            </w:r>
            <w:r w:rsidRPr="00D33356">
              <w:rPr>
                <w:lang w:val="es-MX"/>
              </w:rPr>
              <w:tab/>
              <w:t>40-75</w:t>
            </w:r>
            <w:r w:rsidRPr="00D33356">
              <w:rPr>
                <w:lang w:val="es-MX"/>
              </w:rPr>
              <w:tab/>
            </w:r>
            <w:r w:rsidRPr="00D33356">
              <w:rPr>
                <w:lang w:val="es-MX"/>
              </w:rPr>
              <w:tab/>
              <w:t>50-85</w:t>
            </w:r>
            <w:r w:rsidRPr="00D33356">
              <w:rPr>
                <w:lang w:val="es-MX"/>
              </w:rPr>
              <w:tab/>
            </w:r>
            <w:r w:rsidRPr="00D33356">
              <w:rPr>
                <w:lang w:val="es-MX"/>
              </w:rPr>
              <w:tab/>
              <w:t>60-100</w:t>
            </w:r>
          </w:p>
          <w:p w:rsidR="00A92F85" w:rsidRPr="00D33356" w:rsidRDefault="00A92F85" w:rsidP="009B3879">
            <w:pPr>
              <w:pStyle w:val="Sinespaciado"/>
              <w:jc w:val="both"/>
              <w:rPr>
                <w:lang w:val="es-MX"/>
              </w:rPr>
            </w:pPr>
            <w:r w:rsidRPr="00D33356">
              <w:rPr>
                <w:lang w:val="es-MX"/>
              </w:rPr>
              <w:t>Nº4</w:t>
            </w:r>
            <w:r w:rsidRPr="00D33356">
              <w:rPr>
                <w:lang w:val="es-MX"/>
              </w:rPr>
              <w:tab/>
              <w:t xml:space="preserve">         25-55</w:t>
            </w:r>
            <w:r w:rsidRPr="00D33356">
              <w:rPr>
                <w:lang w:val="es-MX"/>
              </w:rPr>
              <w:tab/>
              <w:t>30-60</w:t>
            </w:r>
            <w:r w:rsidRPr="00D33356">
              <w:rPr>
                <w:lang w:val="es-MX"/>
              </w:rPr>
              <w:tab/>
            </w:r>
            <w:r w:rsidRPr="00D33356">
              <w:rPr>
                <w:lang w:val="es-MX"/>
              </w:rPr>
              <w:tab/>
              <w:t>35-65</w:t>
            </w:r>
            <w:r w:rsidRPr="00D33356">
              <w:rPr>
                <w:lang w:val="es-MX"/>
              </w:rPr>
              <w:tab/>
            </w:r>
            <w:r w:rsidRPr="00D33356">
              <w:rPr>
                <w:lang w:val="es-MX"/>
              </w:rPr>
              <w:tab/>
              <w:t>50-85</w:t>
            </w:r>
          </w:p>
          <w:p w:rsidR="00A92F85" w:rsidRPr="00D33356" w:rsidRDefault="00A92F85" w:rsidP="009B3879">
            <w:pPr>
              <w:pStyle w:val="Sinespaciado"/>
              <w:jc w:val="both"/>
              <w:rPr>
                <w:lang w:val="es-MX"/>
              </w:rPr>
            </w:pPr>
            <w:r w:rsidRPr="00D33356">
              <w:rPr>
                <w:lang w:val="es-MX"/>
              </w:rPr>
              <w:t>Nº10</w:t>
            </w:r>
            <w:r w:rsidRPr="00D33356">
              <w:rPr>
                <w:lang w:val="es-MX"/>
              </w:rPr>
              <w:tab/>
              <w:t xml:space="preserve">         15-40</w:t>
            </w:r>
            <w:r w:rsidRPr="00D33356">
              <w:rPr>
                <w:lang w:val="es-MX"/>
              </w:rPr>
              <w:tab/>
              <w:t>20-45</w:t>
            </w:r>
            <w:r w:rsidRPr="00D33356">
              <w:rPr>
                <w:lang w:val="es-MX"/>
              </w:rPr>
              <w:tab/>
            </w:r>
            <w:r w:rsidRPr="00D33356">
              <w:rPr>
                <w:lang w:val="es-MX"/>
              </w:rPr>
              <w:tab/>
              <w:t>25-50</w:t>
            </w:r>
            <w:r w:rsidRPr="00D33356">
              <w:rPr>
                <w:lang w:val="es-MX"/>
              </w:rPr>
              <w:tab/>
            </w:r>
            <w:r w:rsidRPr="00D33356">
              <w:rPr>
                <w:lang w:val="es-MX"/>
              </w:rPr>
              <w:tab/>
              <w:t>40-70</w:t>
            </w:r>
          </w:p>
          <w:p w:rsidR="00A92F85" w:rsidRPr="00D33356" w:rsidRDefault="00A92F85" w:rsidP="009B3879">
            <w:pPr>
              <w:pStyle w:val="Sinespaciado"/>
              <w:jc w:val="both"/>
              <w:rPr>
                <w:lang w:val="es-MX"/>
              </w:rPr>
            </w:pPr>
            <w:r w:rsidRPr="00D33356">
              <w:rPr>
                <w:lang w:val="es-MX"/>
              </w:rPr>
              <w:t>Nº40</w:t>
            </w:r>
            <w:r w:rsidRPr="00D33356">
              <w:rPr>
                <w:lang w:val="es-MX"/>
              </w:rPr>
              <w:tab/>
              <w:t xml:space="preserve">           8-20</w:t>
            </w:r>
            <w:r w:rsidRPr="00D33356">
              <w:rPr>
                <w:lang w:val="es-MX"/>
              </w:rPr>
              <w:tab/>
              <w:t>25-30</w:t>
            </w:r>
            <w:r w:rsidRPr="00D33356">
              <w:rPr>
                <w:lang w:val="es-MX"/>
              </w:rPr>
              <w:tab/>
            </w:r>
            <w:r w:rsidRPr="00D33356">
              <w:rPr>
                <w:lang w:val="es-MX"/>
              </w:rPr>
              <w:tab/>
              <w:t>15-30</w:t>
            </w:r>
            <w:r w:rsidRPr="00D33356">
              <w:rPr>
                <w:lang w:val="es-MX"/>
              </w:rPr>
              <w:tab/>
            </w:r>
            <w:r w:rsidRPr="00D33356">
              <w:rPr>
                <w:lang w:val="es-MX"/>
              </w:rPr>
              <w:tab/>
              <w:t>25-45</w:t>
            </w:r>
          </w:p>
          <w:p w:rsidR="00A92F85" w:rsidRPr="00D33356" w:rsidRDefault="00A92F85" w:rsidP="009B3879">
            <w:pPr>
              <w:pStyle w:val="Sinespaciado"/>
              <w:jc w:val="both"/>
              <w:rPr>
                <w:lang w:val="es-MX"/>
              </w:rPr>
            </w:pPr>
            <w:r w:rsidRPr="00D33356">
              <w:rPr>
                <w:lang w:val="es-MX"/>
              </w:rPr>
              <w:t>Nº200</w:t>
            </w:r>
            <w:r w:rsidRPr="00D33356">
              <w:rPr>
                <w:lang w:val="es-MX"/>
              </w:rPr>
              <w:tab/>
              <w:t xml:space="preserve">             2-8</w:t>
            </w:r>
            <w:r w:rsidRPr="00D33356">
              <w:rPr>
                <w:lang w:val="es-MX"/>
              </w:rPr>
              <w:tab/>
              <w:t xml:space="preserve"> 5-10</w:t>
            </w:r>
            <w:r w:rsidRPr="00D33356">
              <w:rPr>
                <w:lang w:val="es-MX"/>
              </w:rPr>
              <w:tab/>
              <w:t xml:space="preserve"> </w:t>
            </w:r>
            <w:r w:rsidRPr="00D33356">
              <w:rPr>
                <w:lang w:val="es-MX"/>
              </w:rPr>
              <w:tab/>
              <w:t xml:space="preserve">  5-15 </w:t>
            </w:r>
            <w:r w:rsidRPr="00D33356">
              <w:rPr>
                <w:lang w:val="es-MX"/>
              </w:rPr>
              <w:tab/>
            </w:r>
            <w:r w:rsidRPr="00D33356">
              <w:rPr>
                <w:lang w:val="es-MX"/>
              </w:rPr>
              <w:tab/>
              <w:t xml:space="preserve"> 8-15</w:t>
            </w:r>
          </w:p>
        </w:tc>
      </w:tr>
    </w:tbl>
    <w:p w:rsidR="00A92F85" w:rsidRPr="00D33356" w:rsidRDefault="00A92F85" w:rsidP="00A92F85">
      <w:pPr>
        <w:pStyle w:val="Sinespaciado"/>
        <w:jc w:val="both"/>
        <w:rPr>
          <w:lang w:val="es-MX"/>
        </w:rPr>
      </w:pPr>
    </w:p>
    <w:p w:rsidR="00A92F85" w:rsidRPr="00ED39D8" w:rsidRDefault="00A92F85" w:rsidP="00ED39D8">
      <w:pPr>
        <w:pStyle w:val="Sinespaciado"/>
        <w:spacing w:line="276" w:lineRule="auto"/>
        <w:ind w:left="851"/>
        <w:jc w:val="both"/>
        <w:rPr>
          <w:rFonts w:ascii="Vijaya" w:hAnsi="Vijaya" w:cs="Vijaya"/>
          <w:sz w:val="24"/>
          <w:szCs w:val="24"/>
          <w:lang w:val="es-ES"/>
        </w:rPr>
      </w:pPr>
      <w:r w:rsidRPr="00ED39D8">
        <w:rPr>
          <w:rFonts w:ascii="Vijaya" w:hAnsi="Vijaya" w:cs="Vijaya"/>
          <w:sz w:val="24"/>
          <w:szCs w:val="24"/>
          <w:lang w:val="es-ES"/>
        </w:rPr>
        <w:lastRenderedPageBreak/>
        <w:t xml:space="preserve">En el caso que se mezclen dos o más materiales para lograr la granulometría requerida, los porcentajes serán referidos en volumen. Otras condiciones físicas y </w:t>
      </w:r>
      <w:proofErr w:type="gramStart"/>
      <w:r w:rsidRPr="00ED39D8">
        <w:rPr>
          <w:rFonts w:ascii="Vijaya" w:hAnsi="Vijaya" w:cs="Vijaya"/>
          <w:sz w:val="24"/>
          <w:szCs w:val="24"/>
          <w:lang w:val="es-ES"/>
        </w:rPr>
        <w:t>mecánicas  por</w:t>
      </w:r>
      <w:proofErr w:type="gramEnd"/>
      <w:r w:rsidRPr="00ED39D8">
        <w:rPr>
          <w:rFonts w:ascii="Vijaya" w:hAnsi="Vijaya" w:cs="Vijaya"/>
          <w:sz w:val="24"/>
          <w:szCs w:val="24"/>
          <w:lang w:val="es-ES"/>
        </w:rPr>
        <w:t xml:space="preserve"> satisfacer, serán:</w:t>
      </w:r>
    </w:p>
    <w:p w:rsidR="00A92F85" w:rsidRPr="00D33356" w:rsidRDefault="00A92F85" w:rsidP="00A92F85">
      <w:pPr>
        <w:pStyle w:val="Sinespaciado"/>
        <w:jc w:val="both"/>
        <w:rPr>
          <w:lang w:val="es-MX"/>
        </w:rPr>
      </w:pPr>
    </w:p>
    <w:p w:rsidR="00A92F85" w:rsidRPr="00D24A9C" w:rsidRDefault="00A92F85" w:rsidP="00D24A9C">
      <w:pPr>
        <w:pStyle w:val="Sinespaciado"/>
        <w:spacing w:line="276" w:lineRule="auto"/>
        <w:ind w:left="851"/>
        <w:jc w:val="both"/>
        <w:rPr>
          <w:rFonts w:ascii="Vijaya" w:hAnsi="Vijaya" w:cs="Vijaya"/>
          <w:sz w:val="24"/>
          <w:szCs w:val="24"/>
          <w:lang w:val="es-ES"/>
        </w:rPr>
      </w:pPr>
      <w:r w:rsidRPr="00D33356">
        <w:rPr>
          <w:lang w:val="es-MX"/>
        </w:rPr>
        <w:t>.</w:t>
      </w:r>
      <w:r w:rsidRPr="00D33356">
        <w:rPr>
          <w:lang w:val="es-MX"/>
        </w:rPr>
        <w:tab/>
      </w:r>
      <w:r w:rsidRPr="00D24A9C">
        <w:rPr>
          <w:rFonts w:ascii="Vijaya" w:hAnsi="Vijaya" w:cs="Vijaya"/>
          <w:sz w:val="24"/>
          <w:szCs w:val="24"/>
          <w:lang w:val="es-ES"/>
        </w:rPr>
        <w:t>C.B.R.</w:t>
      </w:r>
      <w:r w:rsidRPr="00D24A9C">
        <w:rPr>
          <w:rFonts w:ascii="Vijaya" w:hAnsi="Vijaya" w:cs="Vijaya"/>
          <w:sz w:val="24"/>
          <w:szCs w:val="24"/>
          <w:lang w:val="es-ES"/>
        </w:rPr>
        <w:tab/>
      </w:r>
      <w:r w:rsidRPr="00D24A9C">
        <w:rPr>
          <w:rFonts w:ascii="Vijaya" w:hAnsi="Vijaya" w:cs="Vijaya"/>
          <w:sz w:val="24"/>
          <w:szCs w:val="24"/>
          <w:lang w:val="es-ES"/>
        </w:rPr>
        <w:tab/>
      </w:r>
      <w:r w:rsidRPr="00D24A9C">
        <w:rPr>
          <w:rFonts w:ascii="Vijaya" w:hAnsi="Vijaya" w:cs="Vijaya"/>
          <w:sz w:val="24"/>
          <w:szCs w:val="24"/>
          <w:lang w:val="es-ES"/>
        </w:rPr>
        <w:tab/>
      </w:r>
      <w:r w:rsidRPr="00D24A9C">
        <w:rPr>
          <w:rFonts w:ascii="Vijaya" w:hAnsi="Vijaya" w:cs="Vijaya"/>
          <w:sz w:val="24"/>
          <w:szCs w:val="24"/>
          <w:lang w:val="es-ES"/>
        </w:rPr>
        <w:tab/>
        <w:t>80 % mínimo</w:t>
      </w:r>
    </w:p>
    <w:p w:rsidR="00A92F85" w:rsidRPr="00D24A9C" w:rsidRDefault="00A92F85" w:rsidP="00D24A9C">
      <w:pPr>
        <w:pStyle w:val="Sinespaciado"/>
        <w:spacing w:line="276" w:lineRule="auto"/>
        <w:ind w:left="851"/>
        <w:jc w:val="both"/>
        <w:rPr>
          <w:rFonts w:ascii="Vijaya" w:hAnsi="Vijaya" w:cs="Vijaya"/>
          <w:sz w:val="24"/>
          <w:szCs w:val="24"/>
          <w:lang w:val="es-ES"/>
        </w:rPr>
      </w:pPr>
      <w:r w:rsidRPr="00D24A9C">
        <w:rPr>
          <w:rFonts w:ascii="Vijaya" w:hAnsi="Vijaya" w:cs="Vijaya"/>
          <w:sz w:val="24"/>
          <w:szCs w:val="24"/>
          <w:lang w:val="es-ES"/>
        </w:rPr>
        <w:t>.</w:t>
      </w:r>
      <w:r w:rsidRPr="00D24A9C">
        <w:rPr>
          <w:rFonts w:ascii="Vijaya" w:hAnsi="Vijaya" w:cs="Vijaya"/>
          <w:sz w:val="24"/>
          <w:szCs w:val="24"/>
          <w:lang w:val="es-ES"/>
        </w:rPr>
        <w:tab/>
        <w:t>Límite Líquido</w:t>
      </w:r>
      <w:r w:rsidRPr="00D24A9C">
        <w:rPr>
          <w:rFonts w:ascii="Vijaya" w:hAnsi="Vijaya" w:cs="Vijaya"/>
          <w:sz w:val="24"/>
          <w:szCs w:val="24"/>
          <w:lang w:val="es-ES"/>
        </w:rPr>
        <w:tab/>
      </w:r>
      <w:r w:rsidRPr="00D24A9C">
        <w:rPr>
          <w:rFonts w:ascii="Vijaya" w:hAnsi="Vijaya" w:cs="Vijaya"/>
          <w:sz w:val="24"/>
          <w:szCs w:val="24"/>
          <w:lang w:val="es-ES"/>
        </w:rPr>
        <w:tab/>
      </w:r>
      <w:r w:rsidRPr="00D24A9C">
        <w:rPr>
          <w:rFonts w:ascii="Vijaya" w:hAnsi="Vijaya" w:cs="Vijaya"/>
          <w:sz w:val="24"/>
          <w:szCs w:val="24"/>
          <w:lang w:val="es-ES"/>
        </w:rPr>
        <w:tab/>
        <w:t>25 % máximo</w:t>
      </w:r>
    </w:p>
    <w:p w:rsidR="00A92F85" w:rsidRPr="00D24A9C" w:rsidRDefault="00A92F85" w:rsidP="00D24A9C">
      <w:pPr>
        <w:pStyle w:val="Sinespaciado"/>
        <w:spacing w:line="276" w:lineRule="auto"/>
        <w:ind w:left="851"/>
        <w:jc w:val="both"/>
        <w:rPr>
          <w:rFonts w:ascii="Vijaya" w:hAnsi="Vijaya" w:cs="Vijaya"/>
          <w:sz w:val="24"/>
          <w:szCs w:val="24"/>
          <w:lang w:val="es-ES"/>
        </w:rPr>
      </w:pPr>
      <w:r w:rsidRPr="00D24A9C">
        <w:rPr>
          <w:rFonts w:ascii="Vijaya" w:hAnsi="Vijaya" w:cs="Vijaya"/>
          <w:sz w:val="24"/>
          <w:szCs w:val="24"/>
          <w:lang w:val="es-ES"/>
        </w:rPr>
        <w:t>.</w:t>
      </w:r>
      <w:r w:rsidRPr="00D24A9C">
        <w:rPr>
          <w:rFonts w:ascii="Vijaya" w:hAnsi="Vijaya" w:cs="Vijaya"/>
          <w:sz w:val="24"/>
          <w:szCs w:val="24"/>
          <w:lang w:val="es-ES"/>
        </w:rPr>
        <w:tab/>
        <w:t>Indice de plasticidad</w:t>
      </w:r>
      <w:r w:rsidRPr="00D24A9C">
        <w:rPr>
          <w:rFonts w:ascii="Vijaya" w:hAnsi="Vijaya" w:cs="Vijaya"/>
          <w:sz w:val="24"/>
          <w:szCs w:val="24"/>
          <w:lang w:val="es-ES"/>
        </w:rPr>
        <w:tab/>
      </w:r>
      <w:r w:rsidRPr="00D24A9C">
        <w:rPr>
          <w:rFonts w:ascii="Vijaya" w:hAnsi="Vijaya" w:cs="Vijaya"/>
          <w:sz w:val="24"/>
          <w:szCs w:val="24"/>
          <w:lang w:val="es-ES"/>
        </w:rPr>
        <w:tab/>
        <w:t>Np</w:t>
      </w:r>
    </w:p>
    <w:p w:rsidR="00A92F85" w:rsidRPr="00D24A9C" w:rsidRDefault="00A92F85" w:rsidP="00D24A9C">
      <w:pPr>
        <w:pStyle w:val="Sinespaciado"/>
        <w:spacing w:line="276" w:lineRule="auto"/>
        <w:ind w:left="851"/>
        <w:jc w:val="both"/>
        <w:rPr>
          <w:rFonts w:ascii="Vijaya" w:hAnsi="Vijaya" w:cs="Vijaya"/>
          <w:sz w:val="24"/>
          <w:szCs w:val="24"/>
          <w:lang w:val="es-ES"/>
        </w:rPr>
      </w:pPr>
      <w:r w:rsidRPr="00D24A9C">
        <w:rPr>
          <w:rFonts w:ascii="Vijaya" w:hAnsi="Vijaya" w:cs="Vijaya"/>
          <w:sz w:val="24"/>
          <w:szCs w:val="24"/>
          <w:lang w:val="es-ES"/>
        </w:rPr>
        <w:t>.</w:t>
      </w:r>
      <w:r w:rsidRPr="00D24A9C">
        <w:rPr>
          <w:rFonts w:ascii="Vijaya" w:hAnsi="Vijaya" w:cs="Vijaya"/>
          <w:sz w:val="24"/>
          <w:szCs w:val="24"/>
          <w:lang w:val="es-ES"/>
        </w:rPr>
        <w:tab/>
        <w:t>Equivalencia de arena</w:t>
      </w:r>
      <w:r w:rsidRPr="00D24A9C">
        <w:rPr>
          <w:rFonts w:ascii="Vijaya" w:hAnsi="Vijaya" w:cs="Vijaya"/>
          <w:sz w:val="24"/>
          <w:szCs w:val="24"/>
          <w:lang w:val="es-ES"/>
        </w:rPr>
        <w:tab/>
      </w:r>
      <w:r w:rsidRPr="00D24A9C">
        <w:rPr>
          <w:rFonts w:ascii="Vijaya" w:hAnsi="Vijaya" w:cs="Vijaya"/>
          <w:sz w:val="24"/>
          <w:szCs w:val="24"/>
          <w:lang w:val="es-ES"/>
        </w:rPr>
        <w:tab/>
        <w:t>50 % mínimo</w:t>
      </w:r>
    </w:p>
    <w:p w:rsidR="00A92F85" w:rsidRPr="00D24A9C" w:rsidRDefault="00A92F85" w:rsidP="00D24A9C">
      <w:pPr>
        <w:pStyle w:val="Sinespaciado"/>
        <w:spacing w:line="276" w:lineRule="auto"/>
        <w:ind w:left="851"/>
        <w:jc w:val="both"/>
        <w:rPr>
          <w:rFonts w:ascii="Vijaya" w:hAnsi="Vijaya" w:cs="Vijaya"/>
          <w:sz w:val="24"/>
          <w:szCs w:val="24"/>
          <w:lang w:val="es-ES"/>
        </w:rPr>
      </w:pPr>
      <w:r w:rsidRPr="00D24A9C">
        <w:rPr>
          <w:rFonts w:ascii="Vijaya" w:hAnsi="Vijaya" w:cs="Vijaya"/>
          <w:sz w:val="24"/>
          <w:szCs w:val="24"/>
          <w:lang w:val="es-ES"/>
        </w:rPr>
        <w:t>.</w:t>
      </w:r>
      <w:r w:rsidRPr="00D24A9C">
        <w:rPr>
          <w:rFonts w:ascii="Vijaya" w:hAnsi="Vijaya" w:cs="Vijaya"/>
          <w:sz w:val="24"/>
          <w:szCs w:val="24"/>
          <w:lang w:val="es-ES"/>
        </w:rPr>
        <w:tab/>
        <w:t>Desgaste de abrasión</w:t>
      </w:r>
      <w:r w:rsidRPr="00D24A9C">
        <w:rPr>
          <w:rFonts w:ascii="Vijaya" w:hAnsi="Vijaya" w:cs="Vijaya"/>
          <w:sz w:val="24"/>
          <w:szCs w:val="24"/>
          <w:lang w:val="es-ES"/>
        </w:rPr>
        <w:tab/>
      </w:r>
      <w:r w:rsidRPr="00D24A9C">
        <w:rPr>
          <w:rFonts w:ascii="Vijaya" w:hAnsi="Vijaya" w:cs="Vijaya"/>
          <w:sz w:val="24"/>
          <w:szCs w:val="24"/>
          <w:lang w:val="es-ES"/>
        </w:rPr>
        <w:tab/>
        <w:t>50 % máximo</w:t>
      </w:r>
    </w:p>
    <w:p w:rsidR="00A92F85" w:rsidRPr="00D33356" w:rsidRDefault="00A92F85" w:rsidP="00A92F85">
      <w:pPr>
        <w:pStyle w:val="Sinespaciado"/>
        <w:jc w:val="both"/>
        <w:rPr>
          <w:lang w:val="es-MX"/>
        </w:rPr>
      </w:pPr>
    </w:p>
    <w:p w:rsidR="00A92F85" w:rsidRPr="00E00BBA" w:rsidRDefault="00A92F85" w:rsidP="00E00BBA">
      <w:pPr>
        <w:pStyle w:val="Sinespaciado"/>
        <w:spacing w:line="276" w:lineRule="auto"/>
        <w:ind w:left="851"/>
        <w:jc w:val="both"/>
        <w:rPr>
          <w:rFonts w:ascii="Vijaya" w:hAnsi="Vijaya" w:cs="Vijaya"/>
          <w:sz w:val="24"/>
          <w:szCs w:val="24"/>
          <w:lang w:val="es-ES"/>
        </w:rPr>
      </w:pPr>
      <w:r w:rsidRPr="00E00BBA">
        <w:rPr>
          <w:rFonts w:ascii="Vijaya" w:hAnsi="Vijaya" w:cs="Vijaya"/>
          <w:sz w:val="24"/>
          <w:szCs w:val="24"/>
          <w:lang w:val="es-ES"/>
        </w:rPr>
        <w:t>El material de base será colocado y extendido sobre la subrasante aprobada (o capa de sub base si la hubiera) en volumen apropiado para que una vez compactado alcance el espesor indicado en los planos. El extendido se efectuará con motoniveladora, o a mano en sitios de difícil acceso exclusivamente.</w:t>
      </w:r>
    </w:p>
    <w:p w:rsidR="00A92F85" w:rsidRPr="00E00BBA" w:rsidRDefault="00A92F85" w:rsidP="00E00BBA">
      <w:pPr>
        <w:pStyle w:val="Sinespaciado"/>
        <w:spacing w:line="276" w:lineRule="auto"/>
        <w:ind w:left="851"/>
        <w:jc w:val="both"/>
        <w:rPr>
          <w:rFonts w:ascii="Vijaya" w:hAnsi="Vijaya" w:cs="Vijaya"/>
          <w:sz w:val="24"/>
          <w:szCs w:val="24"/>
          <w:lang w:val="es-ES"/>
        </w:rPr>
      </w:pPr>
    </w:p>
    <w:p w:rsidR="00A92F85" w:rsidRPr="00E00BBA" w:rsidRDefault="00A92F85" w:rsidP="00E00BBA">
      <w:pPr>
        <w:pStyle w:val="Sinespaciado"/>
        <w:spacing w:line="276" w:lineRule="auto"/>
        <w:ind w:left="851"/>
        <w:jc w:val="both"/>
        <w:rPr>
          <w:rFonts w:ascii="Vijaya" w:hAnsi="Vijaya" w:cs="Vijaya"/>
          <w:sz w:val="24"/>
          <w:szCs w:val="24"/>
          <w:lang w:val="es-ES"/>
        </w:rPr>
      </w:pPr>
      <w:r w:rsidRPr="00E00BBA">
        <w:rPr>
          <w:rFonts w:ascii="Vijaya" w:hAnsi="Vijaya" w:cs="Vijaya"/>
          <w:sz w:val="24"/>
          <w:szCs w:val="24"/>
          <w:lang w:val="es-ES"/>
        </w:rPr>
        <w:t xml:space="preserve">En caso de necesitarse cambiar dos o más materiales, se procederá primero a un mezclado seco de ellos en cantidades debidamente proporcionadas. Una vez que el material ha sido extendido, se procederá su riego y batido utilizando repetidamente y en ese orden, camiones cisternas provistos de dispositivos que garanticen un riego uniforme y motoniveladoras. La operación será continua hasta lograr una mezcla homogénea de humedad uniforme lo más cercana posible obtenido en el laboratorio para una muestra representativa del material de base. Inmediatamente se procederá al extendido y explanación del material homogéneo, hasta conformar la superficie que una vez </w:t>
      </w:r>
      <w:proofErr w:type="gramStart"/>
      <w:r w:rsidRPr="00E00BBA">
        <w:rPr>
          <w:rFonts w:ascii="Vijaya" w:hAnsi="Vijaya" w:cs="Vijaya"/>
          <w:sz w:val="24"/>
          <w:szCs w:val="24"/>
          <w:lang w:val="es-ES"/>
        </w:rPr>
        <w:t>compactada alcance</w:t>
      </w:r>
      <w:proofErr w:type="gramEnd"/>
      <w:r w:rsidRPr="00E00BBA">
        <w:rPr>
          <w:rFonts w:ascii="Vijaya" w:hAnsi="Vijaya" w:cs="Vijaya"/>
          <w:sz w:val="24"/>
          <w:szCs w:val="24"/>
          <w:lang w:val="es-ES"/>
        </w:rPr>
        <w:t xml:space="preserve"> el espesor y geometría de los perfiles del proyecto.</w:t>
      </w:r>
    </w:p>
    <w:p w:rsidR="00A92F85" w:rsidRPr="00E00BBA" w:rsidRDefault="00A92F85" w:rsidP="00E00BBA">
      <w:pPr>
        <w:pStyle w:val="Sinespaciado"/>
        <w:spacing w:line="276" w:lineRule="auto"/>
        <w:ind w:left="851"/>
        <w:jc w:val="both"/>
        <w:rPr>
          <w:rFonts w:ascii="Vijaya" w:hAnsi="Vijaya" w:cs="Vijaya"/>
          <w:sz w:val="24"/>
          <w:szCs w:val="24"/>
          <w:lang w:val="es-ES"/>
        </w:rPr>
      </w:pPr>
    </w:p>
    <w:p w:rsidR="00A92F85" w:rsidRPr="00E00BBA" w:rsidRDefault="00A92F85" w:rsidP="00E00BBA">
      <w:pPr>
        <w:pStyle w:val="Sinespaciado"/>
        <w:spacing w:line="276" w:lineRule="auto"/>
        <w:ind w:left="851"/>
        <w:jc w:val="both"/>
        <w:rPr>
          <w:rFonts w:ascii="Vijaya" w:hAnsi="Vijaya" w:cs="Vijaya"/>
          <w:sz w:val="24"/>
          <w:szCs w:val="24"/>
          <w:lang w:val="es-ES"/>
        </w:rPr>
      </w:pPr>
      <w:r w:rsidRPr="00E00BBA">
        <w:rPr>
          <w:rFonts w:ascii="Vijaya" w:hAnsi="Vijaya" w:cs="Vijaya"/>
          <w:sz w:val="24"/>
          <w:szCs w:val="24"/>
          <w:lang w:val="es-ES"/>
        </w:rPr>
        <w:t>La compactación se efectuará con rodillos o planchas compactados, empezando de los bordes hacia el centro de la vía con pasadas paralelas a su eje, en número suficiente para asegurar la densidad de campo de control.</w:t>
      </w:r>
    </w:p>
    <w:p w:rsidR="00A92F85" w:rsidRPr="00E00BBA" w:rsidRDefault="00A92F85" w:rsidP="00E00BBA">
      <w:pPr>
        <w:pStyle w:val="Sinespaciado"/>
        <w:spacing w:line="276" w:lineRule="auto"/>
        <w:ind w:left="851"/>
        <w:jc w:val="both"/>
        <w:rPr>
          <w:rFonts w:ascii="Vijaya" w:hAnsi="Vijaya" w:cs="Vijaya"/>
          <w:sz w:val="24"/>
          <w:szCs w:val="24"/>
          <w:lang w:val="es-ES"/>
        </w:rPr>
      </w:pPr>
    </w:p>
    <w:p w:rsidR="00A92F85" w:rsidRPr="00E00BBA" w:rsidRDefault="00A92F85" w:rsidP="00E00BBA">
      <w:pPr>
        <w:pStyle w:val="Sinespaciado"/>
        <w:spacing w:line="276" w:lineRule="auto"/>
        <w:ind w:left="851"/>
        <w:jc w:val="both"/>
        <w:rPr>
          <w:rFonts w:ascii="Vijaya" w:hAnsi="Vijaya" w:cs="Vijaya"/>
          <w:sz w:val="24"/>
          <w:szCs w:val="24"/>
          <w:lang w:val="es-ES"/>
        </w:rPr>
      </w:pPr>
      <w:r w:rsidRPr="00E00BBA">
        <w:rPr>
          <w:rFonts w:ascii="Vijaya" w:hAnsi="Vijaya" w:cs="Vijaya"/>
          <w:sz w:val="24"/>
          <w:szCs w:val="24"/>
          <w:lang w:val="es-ES"/>
        </w:rPr>
        <w:lastRenderedPageBreak/>
        <w:t>Para verificar la calidad del material se utilizarán las siguientes normas de control:</w:t>
      </w:r>
    </w:p>
    <w:p w:rsidR="00A92F85" w:rsidRPr="00E00BBA" w:rsidRDefault="00A92F85" w:rsidP="00E00BBA">
      <w:pPr>
        <w:pStyle w:val="Sinespaciado"/>
        <w:spacing w:line="276" w:lineRule="auto"/>
        <w:ind w:left="851"/>
        <w:jc w:val="both"/>
        <w:rPr>
          <w:rFonts w:ascii="Vijaya" w:hAnsi="Vijaya" w:cs="Vijaya"/>
          <w:sz w:val="24"/>
          <w:szCs w:val="24"/>
          <w:lang w:val="es-ES"/>
        </w:rPr>
      </w:pPr>
      <w:r w:rsidRPr="00E00BBA">
        <w:rPr>
          <w:rFonts w:ascii="Vijaya" w:hAnsi="Vijaya" w:cs="Vijaya"/>
          <w:sz w:val="24"/>
          <w:szCs w:val="24"/>
          <w:lang w:val="es-ES"/>
        </w:rPr>
        <w:t>a)</w:t>
      </w:r>
      <w:r w:rsidRPr="00E00BBA">
        <w:rPr>
          <w:rFonts w:ascii="Vijaya" w:hAnsi="Vijaya" w:cs="Vijaya"/>
          <w:sz w:val="24"/>
          <w:szCs w:val="24"/>
          <w:lang w:val="es-ES"/>
        </w:rPr>
        <w:tab/>
        <w:t>Granulometría (AASTHO T88, ASTM D1422)</w:t>
      </w:r>
    </w:p>
    <w:p w:rsidR="00A92F85" w:rsidRPr="00E00BBA" w:rsidRDefault="00A92F85" w:rsidP="00E00BBA">
      <w:pPr>
        <w:pStyle w:val="Sinespaciado"/>
        <w:spacing w:line="276" w:lineRule="auto"/>
        <w:ind w:left="851"/>
        <w:jc w:val="both"/>
        <w:rPr>
          <w:rFonts w:ascii="Vijaya" w:hAnsi="Vijaya" w:cs="Vijaya"/>
          <w:sz w:val="24"/>
          <w:szCs w:val="24"/>
          <w:lang w:val="es-ES"/>
        </w:rPr>
      </w:pPr>
      <w:r w:rsidRPr="00E00BBA">
        <w:rPr>
          <w:rFonts w:ascii="Vijaya" w:hAnsi="Vijaya" w:cs="Vijaya"/>
          <w:sz w:val="24"/>
          <w:szCs w:val="24"/>
          <w:lang w:val="es-ES"/>
        </w:rPr>
        <w:t>b)</w:t>
      </w:r>
      <w:r w:rsidRPr="00E00BBA">
        <w:rPr>
          <w:rFonts w:ascii="Vijaya" w:hAnsi="Vijaya" w:cs="Vijaya"/>
          <w:sz w:val="24"/>
          <w:szCs w:val="24"/>
          <w:lang w:val="es-ES"/>
        </w:rPr>
        <w:tab/>
        <w:t>Límites de consistencia (AASHTO T89/90, ASTM D1423/1424)</w:t>
      </w:r>
    </w:p>
    <w:p w:rsidR="00A92F85" w:rsidRPr="00E00BBA" w:rsidRDefault="00A92F85" w:rsidP="00E00BBA">
      <w:pPr>
        <w:pStyle w:val="Sinespaciado"/>
        <w:spacing w:line="276" w:lineRule="auto"/>
        <w:ind w:left="851"/>
        <w:jc w:val="both"/>
        <w:rPr>
          <w:rFonts w:ascii="Vijaya" w:hAnsi="Vijaya" w:cs="Vijaya"/>
          <w:sz w:val="24"/>
          <w:szCs w:val="24"/>
          <w:lang w:val="es-ES"/>
        </w:rPr>
      </w:pPr>
      <w:r w:rsidRPr="00E00BBA">
        <w:rPr>
          <w:rFonts w:ascii="Vijaya" w:hAnsi="Vijaya" w:cs="Vijaya"/>
          <w:sz w:val="24"/>
          <w:szCs w:val="24"/>
          <w:lang w:val="es-ES"/>
        </w:rPr>
        <w:t>c)</w:t>
      </w:r>
      <w:r w:rsidRPr="00E00BBA">
        <w:rPr>
          <w:rFonts w:ascii="Vijaya" w:hAnsi="Vijaya" w:cs="Vijaya"/>
          <w:sz w:val="24"/>
          <w:szCs w:val="24"/>
          <w:lang w:val="es-ES"/>
        </w:rPr>
        <w:tab/>
        <w:t>Clasificación por el sistema AASHTO</w:t>
      </w:r>
    </w:p>
    <w:p w:rsidR="00A92F85" w:rsidRPr="00E00BBA" w:rsidRDefault="00A92F85" w:rsidP="00E00BBA">
      <w:pPr>
        <w:pStyle w:val="Sinespaciado"/>
        <w:spacing w:line="276" w:lineRule="auto"/>
        <w:ind w:left="851"/>
        <w:jc w:val="both"/>
        <w:rPr>
          <w:rFonts w:ascii="Vijaya" w:hAnsi="Vijaya" w:cs="Vijaya"/>
          <w:sz w:val="24"/>
          <w:szCs w:val="24"/>
          <w:lang w:val="es-ES"/>
        </w:rPr>
      </w:pPr>
      <w:r w:rsidRPr="00E00BBA">
        <w:rPr>
          <w:rFonts w:ascii="Vijaya" w:hAnsi="Vijaya" w:cs="Vijaya"/>
          <w:sz w:val="24"/>
          <w:szCs w:val="24"/>
          <w:lang w:val="es-ES"/>
        </w:rPr>
        <w:t>d)</w:t>
      </w:r>
      <w:r w:rsidRPr="00E00BBA">
        <w:rPr>
          <w:rFonts w:ascii="Vijaya" w:hAnsi="Vijaya" w:cs="Vijaya"/>
          <w:sz w:val="24"/>
          <w:szCs w:val="24"/>
          <w:lang w:val="es-ES"/>
        </w:rPr>
        <w:tab/>
        <w:t>Ensayo C.B.R.</w:t>
      </w:r>
    </w:p>
    <w:p w:rsidR="00A92F85" w:rsidRPr="00E00BBA" w:rsidRDefault="00A92F85" w:rsidP="00E00BBA">
      <w:pPr>
        <w:pStyle w:val="Sinespaciado"/>
        <w:spacing w:line="276" w:lineRule="auto"/>
        <w:ind w:left="851"/>
        <w:jc w:val="both"/>
        <w:rPr>
          <w:rFonts w:ascii="Vijaya" w:hAnsi="Vijaya" w:cs="Vijaya"/>
          <w:sz w:val="24"/>
          <w:szCs w:val="24"/>
          <w:lang w:val="es-ES"/>
        </w:rPr>
      </w:pPr>
      <w:r w:rsidRPr="00E00BBA">
        <w:rPr>
          <w:rFonts w:ascii="Vijaya" w:hAnsi="Vijaya" w:cs="Vijaya"/>
          <w:sz w:val="24"/>
          <w:szCs w:val="24"/>
          <w:lang w:val="es-ES"/>
        </w:rPr>
        <w:t>e)</w:t>
      </w:r>
      <w:r w:rsidRPr="00E00BBA">
        <w:rPr>
          <w:rFonts w:ascii="Vijaya" w:hAnsi="Vijaya" w:cs="Vijaya"/>
          <w:sz w:val="24"/>
          <w:szCs w:val="24"/>
          <w:lang w:val="es-ES"/>
        </w:rPr>
        <w:tab/>
        <w:t>Proctor modificado (AASHTO, método D)</w:t>
      </w:r>
    </w:p>
    <w:p w:rsidR="00A92F85" w:rsidRPr="00E00BBA" w:rsidRDefault="00A92F85" w:rsidP="00E00BBA">
      <w:pPr>
        <w:pStyle w:val="Sinespaciado"/>
        <w:spacing w:line="276" w:lineRule="auto"/>
        <w:ind w:left="851"/>
        <w:jc w:val="both"/>
        <w:rPr>
          <w:rFonts w:ascii="Vijaya" w:hAnsi="Vijaya" w:cs="Vijaya"/>
          <w:sz w:val="24"/>
          <w:szCs w:val="24"/>
          <w:lang w:val="es-ES"/>
        </w:rPr>
      </w:pPr>
    </w:p>
    <w:p w:rsidR="00A92F85" w:rsidRPr="00E00BBA" w:rsidRDefault="00A92F85" w:rsidP="00E00BBA">
      <w:pPr>
        <w:pStyle w:val="Sinespaciado"/>
        <w:spacing w:line="276" w:lineRule="auto"/>
        <w:ind w:left="851"/>
        <w:jc w:val="both"/>
        <w:rPr>
          <w:rFonts w:ascii="Vijaya" w:hAnsi="Vijaya" w:cs="Vijaya"/>
          <w:sz w:val="24"/>
          <w:szCs w:val="24"/>
          <w:lang w:val="es-ES"/>
        </w:rPr>
      </w:pPr>
      <w:r w:rsidRPr="00E00BBA">
        <w:rPr>
          <w:rFonts w:ascii="Vijaya" w:hAnsi="Vijaya" w:cs="Vijaya"/>
          <w:sz w:val="24"/>
          <w:szCs w:val="24"/>
          <w:lang w:val="es-ES"/>
        </w:rPr>
        <w:t>La frecuencia de estos ensayos será determinada por la supervisión y serán obligatorios cuando se evidencie un cambio en el tipo de suelo del material base. Para verificar la compactación se</w:t>
      </w:r>
      <w:r w:rsidRPr="00D33356">
        <w:rPr>
          <w:lang w:val="es-MX"/>
        </w:rPr>
        <w:t xml:space="preserve"> </w:t>
      </w:r>
      <w:r w:rsidRPr="00E00BBA">
        <w:rPr>
          <w:rFonts w:ascii="Vijaya" w:hAnsi="Vijaya" w:cs="Vijaya"/>
          <w:sz w:val="24"/>
          <w:szCs w:val="24"/>
          <w:lang w:val="es-ES"/>
        </w:rPr>
        <w:t xml:space="preserve">utilizará la norma de densidad de campo (ASTM D1556). Este ensayo se realizará cada </w:t>
      </w:r>
      <w:smartTag w:uri="urn:schemas-microsoft-com:office:smarttags" w:element="metricconverter">
        <w:smartTagPr>
          <w:attr w:name="ProductID" w:val="300 m2"/>
        </w:smartTagPr>
        <w:r w:rsidRPr="00E00BBA">
          <w:rPr>
            <w:rFonts w:ascii="Vijaya" w:hAnsi="Vijaya" w:cs="Vijaya"/>
            <w:sz w:val="24"/>
            <w:szCs w:val="24"/>
            <w:lang w:val="es-ES"/>
          </w:rPr>
          <w:t>300 m2</w:t>
        </w:r>
      </w:smartTag>
      <w:r w:rsidRPr="00E00BBA">
        <w:rPr>
          <w:rFonts w:ascii="Vijaya" w:hAnsi="Vijaya" w:cs="Vijaya"/>
          <w:sz w:val="24"/>
          <w:szCs w:val="24"/>
          <w:lang w:val="es-ES"/>
        </w:rPr>
        <w:t xml:space="preserve"> de superficie compactada.</w:t>
      </w:r>
    </w:p>
    <w:p w:rsidR="00A92F85" w:rsidRPr="00D33356" w:rsidRDefault="00A92F85" w:rsidP="00A92F85">
      <w:pPr>
        <w:pStyle w:val="Sinespaciado"/>
        <w:jc w:val="both"/>
        <w:rPr>
          <w:lang w:val="es-MX"/>
        </w:rPr>
      </w:pPr>
    </w:p>
    <w:p w:rsidR="00A92F85" w:rsidRPr="00E00BBA" w:rsidRDefault="00E00BBA" w:rsidP="00E00BBA">
      <w:pPr>
        <w:spacing w:line="276" w:lineRule="auto"/>
        <w:ind w:firstLine="708"/>
        <w:jc w:val="both"/>
        <w:rPr>
          <w:rFonts w:ascii="Vijaya" w:hAnsi="Vijaya" w:cs="Vijaya"/>
          <w:b/>
          <w:sz w:val="24"/>
          <w:szCs w:val="24"/>
        </w:rPr>
      </w:pPr>
      <w:r>
        <w:rPr>
          <w:rFonts w:ascii="Vijaya" w:hAnsi="Vijaya" w:cs="Vijaya"/>
          <w:b/>
          <w:sz w:val="24"/>
          <w:szCs w:val="24"/>
        </w:rPr>
        <w:t xml:space="preserve">2. </w:t>
      </w:r>
      <w:r w:rsidRPr="00E00BBA">
        <w:rPr>
          <w:rFonts w:ascii="Vijaya" w:hAnsi="Vijaya" w:cs="Vijaya"/>
          <w:b/>
          <w:sz w:val="24"/>
          <w:szCs w:val="24"/>
        </w:rPr>
        <w:t>MÉTODO DE MEDICIÓN</w:t>
      </w:r>
    </w:p>
    <w:p w:rsidR="00A92F85" w:rsidRPr="00F353C7" w:rsidRDefault="00A92F85" w:rsidP="00F353C7">
      <w:pPr>
        <w:pStyle w:val="Sinespaciado"/>
        <w:spacing w:line="276" w:lineRule="auto"/>
        <w:ind w:left="851"/>
        <w:jc w:val="both"/>
        <w:rPr>
          <w:rFonts w:ascii="Vijaya" w:hAnsi="Vijaya" w:cs="Vijaya"/>
          <w:sz w:val="24"/>
          <w:szCs w:val="24"/>
          <w:lang w:val="es-ES"/>
        </w:rPr>
      </w:pPr>
      <w:r w:rsidRPr="00F353C7">
        <w:rPr>
          <w:rFonts w:ascii="Vijaya" w:hAnsi="Vijaya" w:cs="Vijaya"/>
          <w:sz w:val="24"/>
          <w:szCs w:val="24"/>
          <w:lang w:val="es-ES"/>
        </w:rPr>
        <w:t>El material de base colocado manualmente será medido en metros cuadrados (M2) en su posición original, luego de ser excavado, colocado, conformado, regado y compactado, de acuerdo a la rasante indicada en los planos. El trabajo deberá contar con la conformidad del ingeniero Supervisor.</w:t>
      </w:r>
    </w:p>
    <w:p w:rsidR="00A92F85" w:rsidRPr="00D33356" w:rsidRDefault="00A92F85" w:rsidP="00A92F85">
      <w:pPr>
        <w:pStyle w:val="Sinespaciado"/>
        <w:jc w:val="both"/>
        <w:rPr>
          <w:lang w:val="es-MX"/>
        </w:rPr>
      </w:pPr>
    </w:p>
    <w:p w:rsidR="00A92F85" w:rsidRPr="00F353C7" w:rsidRDefault="00F353C7" w:rsidP="00F353C7">
      <w:pPr>
        <w:spacing w:line="276" w:lineRule="auto"/>
        <w:ind w:firstLine="708"/>
        <w:jc w:val="both"/>
        <w:rPr>
          <w:rFonts w:ascii="Vijaya" w:hAnsi="Vijaya" w:cs="Vijaya"/>
          <w:b/>
          <w:sz w:val="24"/>
          <w:szCs w:val="24"/>
        </w:rPr>
      </w:pPr>
      <w:r>
        <w:rPr>
          <w:rFonts w:ascii="Vijaya" w:hAnsi="Vijaya" w:cs="Vijaya"/>
          <w:b/>
          <w:sz w:val="24"/>
          <w:szCs w:val="24"/>
        </w:rPr>
        <w:t xml:space="preserve">3. </w:t>
      </w:r>
      <w:r w:rsidRPr="00F353C7">
        <w:rPr>
          <w:rFonts w:ascii="Vijaya" w:hAnsi="Vijaya" w:cs="Vijaya"/>
          <w:b/>
          <w:sz w:val="24"/>
          <w:szCs w:val="24"/>
        </w:rPr>
        <w:t>BASES DE PAGO</w:t>
      </w:r>
    </w:p>
    <w:p w:rsidR="00A92F85" w:rsidRDefault="00A92F85" w:rsidP="004C66A7">
      <w:pPr>
        <w:pStyle w:val="Sinespaciado"/>
        <w:spacing w:line="276" w:lineRule="auto"/>
        <w:ind w:left="851"/>
        <w:jc w:val="both"/>
        <w:rPr>
          <w:rFonts w:ascii="Vijaya" w:hAnsi="Vijaya" w:cs="Vijaya"/>
          <w:sz w:val="24"/>
          <w:szCs w:val="24"/>
          <w:lang w:val="es-ES"/>
        </w:rPr>
      </w:pPr>
      <w:r w:rsidRPr="004C66A7">
        <w:rPr>
          <w:rFonts w:ascii="Vijaya" w:hAnsi="Vijaya" w:cs="Vijaya"/>
          <w:sz w:val="24"/>
          <w:szCs w:val="24"/>
          <w:lang w:val="es-ES"/>
        </w:rPr>
        <w:t>El pago se efectuará en m</w:t>
      </w:r>
      <w:r w:rsidR="00487EBB">
        <w:rPr>
          <w:rFonts w:ascii="Vijaya" w:hAnsi="Vijaya" w:cs="Vijaya"/>
          <w:sz w:val="24"/>
          <w:szCs w:val="24"/>
          <w:lang w:val="es-ES"/>
        </w:rPr>
        <w:t>3</w:t>
      </w:r>
      <w:r w:rsidRPr="004C66A7">
        <w:rPr>
          <w:rFonts w:ascii="Vijaya" w:hAnsi="Vijaya" w:cs="Vijaya"/>
          <w:sz w:val="24"/>
          <w:szCs w:val="24"/>
          <w:lang w:val="es-ES"/>
        </w:rPr>
        <w:t xml:space="preserve"> de acuerdo al avance en obra, entendiéndose que dicho pago constituirá compensación total por el suministro de material de afirmado, considerando el transporte, colocación del mismo en obra, riego, la conformación empleando equipo pesado si hubiere sido necesario y su posterior compactación, asimismo la mano de obra, equipos, herramientas e imprevistos para la partida.</w:t>
      </w:r>
    </w:p>
    <w:p w:rsidR="000F1ED5" w:rsidRDefault="000F1ED5" w:rsidP="004C66A7">
      <w:pPr>
        <w:pStyle w:val="Sinespaciado"/>
        <w:spacing w:line="276" w:lineRule="auto"/>
        <w:ind w:left="851"/>
        <w:jc w:val="both"/>
        <w:rPr>
          <w:rFonts w:ascii="Vijaya" w:hAnsi="Vijaya" w:cs="Vijaya"/>
          <w:sz w:val="24"/>
          <w:szCs w:val="24"/>
          <w:lang w:val="es-ES"/>
        </w:rPr>
      </w:pPr>
    </w:p>
    <w:p w:rsidR="00B91573" w:rsidRDefault="00B91573" w:rsidP="004C66A7">
      <w:pPr>
        <w:pStyle w:val="Sinespaciado"/>
        <w:spacing w:line="276" w:lineRule="auto"/>
        <w:ind w:left="851"/>
        <w:jc w:val="both"/>
        <w:rPr>
          <w:rFonts w:ascii="Vijaya" w:hAnsi="Vijaya" w:cs="Vijaya"/>
          <w:sz w:val="24"/>
          <w:szCs w:val="24"/>
          <w:lang w:val="es-ES"/>
        </w:rPr>
      </w:pPr>
    </w:p>
    <w:p w:rsidR="00B91573" w:rsidRDefault="00B91573" w:rsidP="004C66A7">
      <w:pPr>
        <w:pStyle w:val="Sinespaciado"/>
        <w:spacing w:line="276" w:lineRule="auto"/>
        <w:ind w:left="851"/>
        <w:jc w:val="both"/>
        <w:rPr>
          <w:rFonts w:ascii="Vijaya" w:hAnsi="Vijaya" w:cs="Vijaya"/>
          <w:sz w:val="24"/>
          <w:szCs w:val="24"/>
          <w:lang w:val="es-ES"/>
        </w:rPr>
      </w:pPr>
    </w:p>
    <w:p w:rsidR="00B91573" w:rsidRDefault="00B91573" w:rsidP="004C66A7">
      <w:pPr>
        <w:pStyle w:val="Sinespaciado"/>
        <w:spacing w:line="276" w:lineRule="auto"/>
        <w:ind w:left="851"/>
        <w:jc w:val="both"/>
        <w:rPr>
          <w:rFonts w:ascii="Vijaya" w:hAnsi="Vijaya" w:cs="Vijaya"/>
          <w:sz w:val="24"/>
          <w:szCs w:val="24"/>
          <w:lang w:val="es-ES"/>
        </w:rPr>
      </w:pPr>
    </w:p>
    <w:p w:rsidR="00B91573" w:rsidRDefault="00B91573" w:rsidP="004C66A7">
      <w:pPr>
        <w:pStyle w:val="Sinespaciado"/>
        <w:spacing w:line="276" w:lineRule="auto"/>
        <w:ind w:left="851"/>
        <w:jc w:val="both"/>
        <w:rPr>
          <w:rFonts w:ascii="Vijaya" w:hAnsi="Vijaya" w:cs="Vijaya"/>
          <w:sz w:val="24"/>
          <w:szCs w:val="24"/>
          <w:lang w:val="es-ES"/>
        </w:rPr>
      </w:pPr>
    </w:p>
    <w:p w:rsidR="00B91573" w:rsidRDefault="00B91573" w:rsidP="004C66A7">
      <w:pPr>
        <w:pStyle w:val="Sinespaciado"/>
        <w:spacing w:line="276" w:lineRule="auto"/>
        <w:ind w:left="851"/>
        <w:jc w:val="both"/>
        <w:rPr>
          <w:rFonts w:ascii="Vijaya" w:hAnsi="Vijaya" w:cs="Vijaya"/>
          <w:sz w:val="24"/>
          <w:szCs w:val="24"/>
          <w:lang w:val="es-ES"/>
        </w:rPr>
      </w:pPr>
    </w:p>
    <w:p w:rsidR="000F1ED5" w:rsidRPr="004C76C3" w:rsidRDefault="000F1ED5" w:rsidP="000F1ED5">
      <w:pPr>
        <w:spacing w:line="276" w:lineRule="auto"/>
        <w:ind w:firstLine="567"/>
        <w:jc w:val="both"/>
        <w:rPr>
          <w:rFonts w:ascii="Vijaya" w:hAnsi="Vijaya" w:cs="Vijaya"/>
          <w:b/>
          <w:sz w:val="24"/>
          <w:szCs w:val="24"/>
        </w:rPr>
      </w:pPr>
      <w:r w:rsidRPr="004C76C3">
        <w:rPr>
          <w:rFonts w:ascii="Vijaya" w:hAnsi="Vijaya" w:cs="Vijaya"/>
          <w:b/>
          <w:sz w:val="24"/>
          <w:szCs w:val="24"/>
        </w:rPr>
        <w:lastRenderedPageBreak/>
        <w:t>0</w:t>
      </w:r>
      <w:r w:rsidR="00A053E5">
        <w:rPr>
          <w:rFonts w:ascii="Vijaya" w:hAnsi="Vijaya" w:cs="Vijaya"/>
          <w:b/>
          <w:sz w:val="24"/>
          <w:szCs w:val="24"/>
        </w:rPr>
        <w:t>2</w:t>
      </w:r>
      <w:r>
        <w:rPr>
          <w:rFonts w:ascii="Vijaya" w:hAnsi="Vijaya" w:cs="Vijaya"/>
          <w:b/>
          <w:sz w:val="24"/>
          <w:szCs w:val="24"/>
        </w:rPr>
        <w:t>.0</w:t>
      </w:r>
      <w:r w:rsidR="00A053E5">
        <w:rPr>
          <w:rFonts w:ascii="Vijaya" w:hAnsi="Vijaya" w:cs="Vijaya"/>
          <w:b/>
          <w:sz w:val="24"/>
          <w:szCs w:val="24"/>
        </w:rPr>
        <w:t>2</w:t>
      </w:r>
      <w:r>
        <w:rPr>
          <w:rFonts w:ascii="Vijaya" w:hAnsi="Vijaya" w:cs="Vijaya"/>
          <w:b/>
          <w:sz w:val="24"/>
          <w:szCs w:val="24"/>
        </w:rPr>
        <w:t>.0</w:t>
      </w:r>
      <w:r w:rsidR="00844F3E">
        <w:rPr>
          <w:rFonts w:ascii="Vijaya" w:hAnsi="Vijaya" w:cs="Vijaya"/>
          <w:b/>
          <w:sz w:val="24"/>
          <w:szCs w:val="24"/>
        </w:rPr>
        <w:t>4</w:t>
      </w:r>
      <w:r w:rsidRPr="004C76C3">
        <w:rPr>
          <w:rFonts w:ascii="Vijaya" w:hAnsi="Vijaya" w:cs="Vijaya"/>
          <w:b/>
          <w:sz w:val="24"/>
          <w:szCs w:val="24"/>
        </w:rPr>
        <w:t xml:space="preserve"> </w:t>
      </w:r>
      <w:r>
        <w:rPr>
          <w:rFonts w:ascii="Vijaya" w:hAnsi="Vijaya" w:cs="Vijaya"/>
          <w:b/>
          <w:sz w:val="24"/>
          <w:szCs w:val="24"/>
        </w:rPr>
        <w:t xml:space="preserve">APISONADO </w:t>
      </w:r>
      <w:r w:rsidR="002E61C3">
        <w:rPr>
          <w:rFonts w:ascii="Vijaya" w:hAnsi="Vijaya" w:cs="Vijaya"/>
          <w:b/>
          <w:sz w:val="24"/>
          <w:szCs w:val="24"/>
        </w:rPr>
        <w:t xml:space="preserve">DE AFIRMADO EN LOSA DEPORTIVA </w:t>
      </w:r>
      <w:r w:rsidRPr="004C76C3">
        <w:rPr>
          <w:rFonts w:ascii="Vijaya" w:hAnsi="Vijaya" w:cs="Vijaya"/>
          <w:b/>
          <w:sz w:val="24"/>
          <w:szCs w:val="24"/>
        </w:rPr>
        <w:t>(M</w:t>
      </w:r>
      <w:r>
        <w:rPr>
          <w:rFonts w:ascii="Vijaya" w:hAnsi="Vijaya" w:cs="Vijaya"/>
          <w:b/>
          <w:sz w:val="24"/>
          <w:szCs w:val="24"/>
        </w:rPr>
        <w:t>2</w:t>
      </w:r>
      <w:r w:rsidRPr="004C76C3">
        <w:rPr>
          <w:rFonts w:ascii="Vijaya" w:hAnsi="Vijaya" w:cs="Vijaya"/>
          <w:b/>
          <w:sz w:val="24"/>
          <w:szCs w:val="24"/>
        </w:rPr>
        <w:t>)</w:t>
      </w:r>
    </w:p>
    <w:p w:rsidR="000F1ED5" w:rsidRPr="004C76C3" w:rsidRDefault="000F1ED5" w:rsidP="000F1ED5">
      <w:pPr>
        <w:spacing w:line="276" w:lineRule="auto"/>
        <w:ind w:firstLine="708"/>
        <w:jc w:val="both"/>
        <w:rPr>
          <w:rFonts w:ascii="Vijaya" w:hAnsi="Vijaya" w:cs="Vijaya"/>
          <w:b/>
          <w:sz w:val="24"/>
          <w:szCs w:val="24"/>
        </w:rPr>
      </w:pPr>
      <w:r w:rsidRPr="004C76C3">
        <w:rPr>
          <w:rFonts w:ascii="Vijaya" w:hAnsi="Vijaya" w:cs="Vijaya"/>
          <w:b/>
          <w:sz w:val="24"/>
          <w:szCs w:val="24"/>
        </w:rPr>
        <w:t>1. DESCRIPCION</w:t>
      </w:r>
    </w:p>
    <w:p w:rsidR="000F1ED5" w:rsidRPr="00C01367" w:rsidRDefault="000F1ED5" w:rsidP="000F1ED5">
      <w:pPr>
        <w:pStyle w:val="Sinespaciado"/>
        <w:spacing w:line="276" w:lineRule="auto"/>
        <w:ind w:left="851"/>
        <w:jc w:val="both"/>
        <w:rPr>
          <w:rFonts w:ascii="Vijaya" w:hAnsi="Vijaya" w:cs="Vijaya"/>
          <w:sz w:val="24"/>
          <w:szCs w:val="24"/>
          <w:lang w:val="es-ES"/>
        </w:rPr>
      </w:pPr>
      <w:r w:rsidRPr="00EA7298">
        <w:rPr>
          <w:rFonts w:ascii="Vijaya" w:hAnsi="Vijaya" w:cs="Vijaya"/>
          <w:sz w:val="24"/>
          <w:szCs w:val="24"/>
          <w:lang w:val="es-ES"/>
        </w:rPr>
        <w:t>Se llevarán a cabo la operación de nivelado, y compactado de tal manera que la base nueva terminada quede por nivel de la cota de rasante en los espesores indicados en los planos respectivos</w:t>
      </w:r>
    </w:p>
    <w:p w:rsidR="000F1ED5" w:rsidRDefault="000F1ED5" w:rsidP="00041CF2">
      <w:pPr>
        <w:pStyle w:val="Sinespaciado"/>
        <w:spacing w:line="276" w:lineRule="auto"/>
        <w:ind w:left="851"/>
        <w:jc w:val="both"/>
        <w:rPr>
          <w:rFonts w:ascii="Vijaya" w:hAnsi="Vijaya" w:cs="Vijaya"/>
          <w:b/>
          <w:sz w:val="24"/>
          <w:szCs w:val="24"/>
        </w:rPr>
      </w:pPr>
    </w:p>
    <w:p w:rsidR="000F1ED5" w:rsidRPr="00611D01" w:rsidRDefault="000F1ED5" w:rsidP="000F1ED5">
      <w:pPr>
        <w:spacing w:line="276" w:lineRule="auto"/>
        <w:ind w:firstLine="708"/>
        <w:jc w:val="both"/>
        <w:rPr>
          <w:rFonts w:ascii="Vijaya" w:hAnsi="Vijaya" w:cs="Vijaya"/>
          <w:b/>
          <w:sz w:val="24"/>
          <w:szCs w:val="24"/>
        </w:rPr>
      </w:pPr>
      <w:r>
        <w:rPr>
          <w:rFonts w:ascii="Vijaya" w:hAnsi="Vijaya" w:cs="Vijaya"/>
          <w:b/>
          <w:sz w:val="24"/>
          <w:szCs w:val="24"/>
        </w:rPr>
        <w:t xml:space="preserve">2. </w:t>
      </w:r>
      <w:r w:rsidRPr="00611D01">
        <w:rPr>
          <w:rFonts w:ascii="Vijaya" w:hAnsi="Vijaya" w:cs="Vijaya"/>
          <w:b/>
          <w:sz w:val="24"/>
          <w:szCs w:val="24"/>
        </w:rPr>
        <w:t>MÉTODO DE MEDICIÓN</w:t>
      </w:r>
    </w:p>
    <w:p w:rsidR="000F1ED5" w:rsidRPr="00EA7298" w:rsidRDefault="000F1ED5" w:rsidP="000F1ED5">
      <w:pPr>
        <w:pStyle w:val="Sinespaciado"/>
        <w:spacing w:line="276" w:lineRule="auto"/>
        <w:ind w:left="851"/>
        <w:jc w:val="both"/>
        <w:rPr>
          <w:rFonts w:ascii="Vijaya" w:hAnsi="Vijaya" w:cs="Vijaya"/>
          <w:sz w:val="24"/>
          <w:szCs w:val="24"/>
          <w:lang w:val="es-ES"/>
        </w:rPr>
      </w:pPr>
      <w:r w:rsidRPr="00EA7298">
        <w:rPr>
          <w:rFonts w:ascii="Vijaya" w:hAnsi="Vijaya" w:cs="Vijaya"/>
          <w:sz w:val="24"/>
          <w:szCs w:val="24"/>
          <w:lang w:val="es-ES"/>
        </w:rPr>
        <w:t>Se pagará por metro cuadrado (m2) de material compactado que cumpla con las especificaciones anteriores, y aceptado por el Ing. Supervisor y/o Inspector.</w:t>
      </w:r>
    </w:p>
    <w:p w:rsidR="000F1ED5" w:rsidRDefault="000F1ED5" w:rsidP="000F1ED5">
      <w:pPr>
        <w:pStyle w:val="Sinespaciado"/>
        <w:spacing w:line="276" w:lineRule="auto"/>
        <w:ind w:left="851"/>
        <w:jc w:val="both"/>
        <w:rPr>
          <w:rFonts w:ascii="Vijaya" w:hAnsi="Vijaya" w:cs="Vijaya"/>
          <w:sz w:val="24"/>
          <w:szCs w:val="24"/>
          <w:lang w:val="es-ES"/>
        </w:rPr>
      </w:pPr>
    </w:p>
    <w:p w:rsidR="000F1ED5" w:rsidRPr="0005001F" w:rsidRDefault="000F1ED5" w:rsidP="000F1ED5">
      <w:pPr>
        <w:spacing w:line="276" w:lineRule="auto"/>
        <w:ind w:firstLine="708"/>
        <w:jc w:val="both"/>
        <w:rPr>
          <w:rFonts w:ascii="Vijaya" w:hAnsi="Vijaya" w:cs="Vijaya"/>
          <w:b/>
          <w:sz w:val="24"/>
          <w:szCs w:val="24"/>
        </w:rPr>
      </w:pPr>
      <w:r>
        <w:rPr>
          <w:rFonts w:ascii="Vijaya" w:hAnsi="Vijaya" w:cs="Vijaya"/>
          <w:b/>
          <w:sz w:val="24"/>
          <w:szCs w:val="24"/>
        </w:rPr>
        <w:t xml:space="preserve">3. </w:t>
      </w:r>
      <w:r w:rsidRPr="0005001F">
        <w:rPr>
          <w:rFonts w:ascii="Vijaya" w:hAnsi="Vijaya" w:cs="Vijaya"/>
          <w:b/>
          <w:sz w:val="24"/>
          <w:szCs w:val="24"/>
        </w:rPr>
        <w:t>MÉTODO DE CONTROL</w:t>
      </w:r>
    </w:p>
    <w:p w:rsidR="000F1ED5" w:rsidRPr="00EA7298" w:rsidRDefault="000F1ED5" w:rsidP="000F1ED5">
      <w:pPr>
        <w:pStyle w:val="Sinespaciado"/>
        <w:spacing w:line="276" w:lineRule="auto"/>
        <w:ind w:left="851"/>
        <w:jc w:val="both"/>
        <w:rPr>
          <w:rFonts w:ascii="Vijaya" w:hAnsi="Vijaya" w:cs="Vijaya"/>
          <w:sz w:val="24"/>
          <w:szCs w:val="24"/>
          <w:lang w:val="es-ES"/>
        </w:rPr>
      </w:pPr>
      <w:r w:rsidRPr="00EA7298">
        <w:rPr>
          <w:rFonts w:ascii="Vijaya" w:hAnsi="Vijaya" w:cs="Vijaya"/>
          <w:sz w:val="24"/>
          <w:szCs w:val="24"/>
          <w:lang w:val="es-ES"/>
        </w:rPr>
        <w:t>El material de compactación debe de cumplir con lo especificado en el estudio de suelos.</w:t>
      </w:r>
    </w:p>
    <w:p w:rsidR="000F1ED5" w:rsidRPr="00EA7298" w:rsidRDefault="000F1ED5" w:rsidP="000F1ED5">
      <w:pPr>
        <w:pStyle w:val="Sinespaciado"/>
        <w:spacing w:line="276" w:lineRule="auto"/>
        <w:ind w:left="851"/>
        <w:jc w:val="both"/>
        <w:rPr>
          <w:rFonts w:ascii="Vijaya" w:hAnsi="Vijaya" w:cs="Vijaya"/>
          <w:sz w:val="24"/>
          <w:szCs w:val="24"/>
          <w:lang w:val="es-ES"/>
        </w:rPr>
      </w:pPr>
      <w:r w:rsidRPr="00EA7298">
        <w:rPr>
          <w:rFonts w:ascii="Vijaya" w:hAnsi="Vijaya" w:cs="Vijaya"/>
          <w:sz w:val="24"/>
          <w:szCs w:val="24"/>
          <w:lang w:val="es-ES"/>
        </w:rPr>
        <w:t>Una vez que el contratista ha culminado el trabajo de compactación, se verificaran los niveles para comprobar que se respeta el proyecto y que la compactación realizada llegue a 95% de la MDS.</w:t>
      </w:r>
    </w:p>
    <w:p w:rsidR="000F1ED5" w:rsidRPr="00D33356" w:rsidRDefault="000F1ED5" w:rsidP="00041CF2">
      <w:pPr>
        <w:pStyle w:val="Sinespaciado"/>
        <w:spacing w:line="276" w:lineRule="auto"/>
        <w:ind w:left="851"/>
        <w:jc w:val="both"/>
        <w:rPr>
          <w:b/>
          <w:bCs/>
        </w:rPr>
      </w:pPr>
    </w:p>
    <w:p w:rsidR="000F1ED5" w:rsidRPr="0005001F" w:rsidRDefault="000F1ED5" w:rsidP="000F1ED5">
      <w:pPr>
        <w:spacing w:line="276" w:lineRule="auto"/>
        <w:ind w:firstLine="708"/>
        <w:jc w:val="both"/>
        <w:rPr>
          <w:rFonts w:ascii="Vijaya" w:hAnsi="Vijaya" w:cs="Vijaya"/>
          <w:b/>
          <w:sz w:val="24"/>
          <w:szCs w:val="24"/>
        </w:rPr>
      </w:pPr>
      <w:r>
        <w:rPr>
          <w:rFonts w:ascii="Vijaya" w:hAnsi="Vijaya" w:cs="Vijaya"/>
          <w:b/>
          <w:sz w:val="24"/>
          <w:szCs w:val="24"/>
        </w:rPr>
        <w:t xml:space="preserve">4. </w:t>
      </w:r>
      <w:r w:rsidRPr="0005001F">
        <w:rPr>
          <w:rFonts w:ascii="Vijaya" w:hAnsi="Vijaya" w:cs="Vijaya"/>
          <w:b/>
          <w:sz w:val="24"/>
          <w:szCs w:val="24"/>
        </w:rPr>
        <w:t>BASES DE PAGO</w:t>
      </w:r>
    </w:p>
    <w:p w:rsidR="000F1ED5" w:rsidRDefault="000F1ED5" w:rsidP="000F1ED5">
      <w:pPr>
        <w:pStyle w:val="Sinespaciado"/>
        <w:spacing w:line="276" w:lineRule="auto"/>
        <w:ind w:left="851"/>
        <w:jc w:val="both"/>
        <w:rPr>
          <w:rFonts w:ascii="Vijaya" w:hAnsi="Vijaya" w:cs="Vijaya"/>
          <w:sz w:val="24"/>
          <w:szCs w:val="24"/>
          <w:lang w:val="es-ES"/>
        </w:rPr>
      </w:pPr>
      <w:r w:rsidRPr="004A3512">
        <w:rPr>
          <w:rFonts w:ascii="Vijaya" w:hAnsi="Vijaya" w:cs="Vijaya"/>
          <w:sz w:val="24"/>
          <w:szCs w:val="24"/>
          <w:lang w:val="es-ES"/>
        </w:rPr>
        <w:t>El pago se efectuará por metro cuadrado (m2), y según el precio unitario. Dicho pago constituirá compensación total por la mano de obra, equipos, herramientas y cualquier otro insumo que se requiera para ejecutar totalmente el trabajo</w:t>
      </w:r>
      <w:r w:rsidRPr="0005001F">
        <w:rPr>
          <w:rFonts w:ascii="Vijaya" w:hAnsi="Vijaya" w:cs="Vijaya"/>
          <w:sz w:val="24"/>
          <w:szCs w:val="24"/>
          <w:lang w:val="es-ES"/>
        </w:rPr>
        <w:t>.</w:t>
      </w:r>
    </w:p>
    <w:p w:rsidR="000F1ED5" w:rsidRPr="004C66A7" w:rsidRDefault="000F1ED5" w:rsidP="004C66A7">
      <w:pPr>
        <w:pStyle w:val="Sinespaciado"/>
        <w:spacing w:line="276" w:lineRule="auto"/>
        <w:ind w:left="851"/>
        <w:jc w:val="both"/>
        <w:rPr>
          <w:rFonts w:ascii="Vijaya" w:hAnsi="Vijaya" w:cs="Vijaya"/>
          <w:sz w:val="24"/>
          <w:szCs w:val="24"/>
          <w:lang w:val="es-ES"/>
        </w:rPr>
      </w:pPr>
    </w:p>
    <w:p w:rsidR="000D5897" w:rsidRPr="00CA3BDA" w:rsidRDefault="00853E16" w:rsidP="001E522F">
      <w:pPr>
        <w:pStyle w:val="Prrafodelista"/>
        <w:numPr>
          <w:ilvl w:val="1"/>
          <w:numId w:val="23"/>
        </w:numPr>
        <w:spacing w:line="276" w:lineRule="auto"/>
        <w:jc w:val="both"/>
        <w:rPr>
          <w:rFonts w:ascii="Vijaya" w:hAnsi="Vijaya" w:cs="Vijaya"/>
          <w:b/>
          <w:color w:val="0070C0"/>
          <w:sz w:val="24"/>
          <w:szCs w:val="24"/>
        </w:rPr>
      </w:pPr>
      <w:r>
        <w:rPr>
          <w:rFonts w:ascii="Vijaya" w:hAnsi="Vijaya" w:cs="Vijaya"/>
          <w:b/>
          <w:color w:val="0070C0"/>
          <w:sz w:val="24"/>
          <w:szCs w:val="24"/>
        </w:rPr>
        <w:t xml:space="preserve"> </w:t>
      </w:r>
      <w:r w:rsidR="000D5897" w:rsidRPr="00CA3BDA">
        <w:rPr>
          <w:rFonts w:ascii="Vijaya" w:hAnsi="Vijaya" w:cs="Vijaya"/>
          <w:b/>
          <w:color w:val="0070C0"/>
          <w:sz w:val="24"/>
          <w:szCs w:val="24"/>
        </w:rPr>
        <w:t>OBRAS DE CONCRETO SIMPLE</w:t>
      </w:r>
    </w:p>
    <w:p w:rsidR="000D5897" w:rsidRPr="00DA747D" w:rsidRDefault="00976AC4" w:rsidP="00303811">
      <w:pPr>
        <w:spacing w:line="276" w:lineRule="auto"/>
        <w:ind w:firstLine="567"/>
        <w:jc w:val="both"/>
        <w:rPr>
          <w:rFonts w:ascii="Vijaya" w:hAnsi="Vijaya" w:cs="Vijaya"/>
          <w:b/>
          <w:sz w:val="24"/>
          <w:szCs w:val="24"/>
        </w:rPr>
      </w:pPr>
      <w:r w:rsidRPr="00DA747D">
        <w:rPr>
          <w:rFonts w:ascii="Vijaya" w:hAnsi="Vijaya" w:cs="Vijaya"/>
          <w:b/>
          <w:sz w:val="24"/>
          <w:szCs w:val="24"/>
        </w:rPr>
        <w:t>0</w:t>
      </w:r>
      <w:r w:rsidR="00694C17">
        <w:rPr>
          <w:rFonts w:ascii="Vijaya" w:hAnsi="Vijaya" w:cs="Vijaya"/>
          <w:b/>
          <w:sz w:val="24"/>
          <w:szCs w:val="24"/>
        </w:rPr>
        <w:t>1</w:t>
      </w:r>
      <w:r w:rsidRPr="00DA747D">
        <w:rPr>
          <w:rFonts w:ascii="Vijaya" w:hAnsi="Vijaya" w:cs="Vijaya"/>
          <w:b/>
          <w:sz w:val="24"/>
          <w:szCs w:val="24"/>
        </w:rPr>
        <w:t>.0</w:t>
      </w:r>
      <w:r w:rsidR="006B653C">
        <w:rPr>
          <w:rFonts w:ascii="Vijaya" w:hAnsi="Vijaya" w:cs="Vijaya"/>
          <w:b/>
          <w:sz w:val="24"/>
          <w:szCs w:val="24"/>
        </w:rPr>
        <w:t>3</w:t>
      </w:r>
      <w:r>
        <w:rPr>
          <w:rFonts w:ascii="Vijaya" w:hAnsi="Vijaya" w:cs="Vijaya"/>
          <w:b/>
          <w:sz w:val="24"/>
          <w:szCs w:val="24"/>
        </w:rPr>
        <w:t xml:space="preserve">.01 </w:t>
      </w:r>
      <w:r w:rsidRPr="00DA747D">
        <w:rPr>
          <w:rFonts w:ascii="Vijaya" w:hAnsi="Vijaya" w:cs="Vijaya"/>
          <w:b/>
          <w:sz w:val="24"/>
          <w:szCs w:val="24"/>
        </w:rPr>
        <w:t>CONCRETO</w:t>
      </w:r>
      <w:r w:rsidR="000D5897" w:rsidRPr="00DA747D">
        <w:rPr>
          <w:rFonts w:ascii="Vijaya" w:hAnsi="Vijaya" w:cs="Vijaya"/>
          <w:b/>
          <w:sz w:val="24"/>
          <w:szCs w:val="24"/>
        </w:rPr>
        <w:t xml:space="preserve"> LOSAS f´c=175kg/cm</w:t>
      </w:r>
      <w:r w:rsidR="00C47DBF" w:rsidRPr="00DA747D">
        <w:rPr>
          <w:rFonts w:ascii="Vijaya" w:hAnsi="Vijaya" w:cs="Vijaya"/>
          <w:b/>
          <w:sz w:val="24"/>
          <w:szCs w:val="24"/>
        </w:rPr>
        <w:t xml:space="preserve">2 </w:t>
      </w:r>
      <w:r w:rsidR="00C47DBF">
        <w:rPr>
          <w:rFonts w:ascii="Vijaya" w:hAnsi="Vijaya" w:cs="Vijaya"/>
          <w:b/>
          <w:sz w:val="24"/>
          <w:szCs w:val="24"/>
        </w:rPr>
        <w:t>PARA LOSA</w:t>
      </w:r>
      <w:r w:rsidR="006B653C">
        <w:rPr>
          <w:rFonts w:ascii="Vijaya" w:hAnsi="Vijaya" w:cs="Vijaya"/>
          <w:b/>
          <w:sz w:val="24"/>
          <w:szCs w:val="24"/>
        </w:rPr>
        <w:t>S</w:t>
      </w:r>
      <w:r w:rsidR="00C47DBF">
        <w:rPr>
          <w:rFonts w:ascii="Vijaya" w:hAnsi="Vijaya" w:cs="Vijaya"/>
          <w:b/>
          <w:sz w:val="24"/>
          <w:szCs w:val="24"/>
        </w:rPr>
        <w:t xml:space="preserve"> </w:t>
      </w:r>
      <w:r w:rsidR="00837CF8" w:rsidRPr="00DA747D">
        <w:rPr>
          <w:rFonts w:ascii="Vijaya" w:hAnsi="Vijaya" w:cs="Vijaya"/>
          <w:b/>
          <w:sz w:val="24"/>
          <w:szCs w:val="24"/>
        </w:rPr>
        <w:t>(M3)</w:t>
      </w:r>
    </w:p>
    <w:p w:rsidR="00855FD6" w:rsidRPr="00DA747D" w:rsidRDefault="00B72939" w:rsidP="00303811">
      <w:pPr>
        <w:pStyle w:val="Sinespaciado"/>
        <w:spacing w:line="276" w:lineRule="auto"/>
        <w:ind w:left="708" w:firstLine="1"/>
        <w:jc w:val="both"/>
        <w:rPr>
          <w:rFonts w:ascii="Vijaya" w:hAnsi="Vijaya" w:cs="Vijaya"/>
          <w:b/>
          <w:sz w:val="24"/>
          <w:szCs w:val="24"/>
          <w:lang w:val="es-ES"/>
        </w:rPr>
      </w:pPr>
      <w:r w:rsidRPr="00DA747D">
        <w:rPr>
          <w:rFonts w:ascii="Vijaya" w:hAnsi="Vijaya" w:cs="Vijaya"/>
          <w:b/>
          <w:sz w:val="24"/>
          <w:szCs w:val="24"/>
          <w:lang w:val="es-ES"/>
        </w:rPr>
        <w:t xml:space="preserve">1. </w:t>
      </w:r>
      <w:r w:rsidR="00855FD6" w:rsidRPr="00DA747D">
        <w:rPr>
          <w:rFonts w:ascii="Vijaya" w:hAnsi="Vijaya" w:cs="Vijaya"/>
          <w:b/>
          <w:sz w:val="24"/>
          <w:szCs w:val="24"/>
          <w:lang w:val="es-ES"/>
        </w:rPr>
        <w:t>DESCRIPCION</w:t>
      </w:r>
    </w:p>
    <w:p w:rsidR="00362DC7" w:rsidRPr="00F04805" w:rsidRDefault="00362DC7" w:rsidP="00303811">
      <w:pPr>
        <w:pStyle w:val="Sinespaciado"/>
        <w:spacing w:line="276" w:lineRule="auto"/>
        <w:ind w:left="1134"/>
        <w:jc w:val="both"/>
        <w:rPr>
          <w:rFonts w:ascii="Vijaya" w:hAnsi="Vijaya" w:cs="Vijaya"/>
          <w:sz w:val="24"/>
          <w:szCs w:val="24"/>
          <w:lang w:val="es-ES"/>
        </w:rPr>
      </w:pPr>
    </w:p>
    <w:p w:rsidR="00B72939" w:rsidRDefault="00855FD6" w:rsidP="00303811">
      <w:pPr>
        <w:pStyle w:val="Sinespaciado"/>
        <w:spacing w:line="276" w:lineRule="auto"/>
        <w:ind w:left="851"/>
        <w:jc w:val="both"/>
        <w:rPr>
          <w:rFonts w:ascii="Vijaya" w:hAnsi="Vijaya" w:cs="Vijaya"/>
          <w:sz w:val="24"/>
          <w:szCs w:val="24"/>
          <w:lang w:val="es-ES"/>
        </w:rPr>
      </w:pPr>
      <w:r w:rsidRPr="00F04805">
        <w:rPr>
          <w:rFonts w:ascii="Vijaya" w:hAnsi="Vijaya" w:cs="Vijaya"/>
          <w:sz w:val="24"/>
          <w:szCs w:val="24"/>
          <w:lang w:val="es-ES"/>
        </w:rPr>
        <w:t xml:space="preserve">Este trabajo consiste en el encofrado, con resistencia a la compresión según lo indicado en los planos, colocados, vibrado y acabado para la </w:t>
      </w:r>
      <w:r w:rsidRPr="00F04805">
        <w:rPr>
          <w:rFonts w:ascii="Vijaya" w:hAnsi="Vijaya" w:cs="Vijaya"/>
          <w:sz w:val="24"/>
          <w:szCs w:val="24"/>
          <w:lang w:val="es-ES"/>
        </w:rPr>
        <w:lastRenderedPageBreak/>
        <w:t>construcción de la losa deportiva de acuerdo con el espesor y dimensiones indicadas en los planos del proyecto.</w:t>
      </w:r>
    </w:p>
    <w:p w:rsidR="0034493C" w:rsidRPr="00F04805" w:rsidRDefault="0034493C" w:rsidP="00303811">
      <w:pPr>
        <w:pStyle w:val="Sinespaciado"/>
        <w:spacing w:line="276" w:lineRule="auto"/>
        <w:ind w:left="851"/>
        <w:jc w:val="both"/>
        <w:rPr>
          <w:rFonts w:ascii="Vijaya" w:hAnsi="Vijaya" w:cs="Vijaya"/>
          <w:sz w:val="24"/>
          <w:szCs w:val="24"/>
          <w:lang w:val="es-ES"/>
        </w:rPr>
      </w:pPr>
    </w:p>
    <w:p w:rsidR="00855FD6" w:rsidRPr="00DA747D" w:rsidRDefault="00B72939" w:rsidP="00303811">
      <w:pPr>
        <w:pStyle w:val="Sinespaciado"/>
        <w:spacing w:line="276" w:lineRule="auto"/>
        <w:ind w:firstLine="708"/>
        <w:jc w:val="both"/>
        <w:rPr>
          <w:rFonts w:ascii="Vijaya" w:hAnsi="Vijaya" w:cs="Vijaya"/>
          <w:b/>
          <w:sz w:val="24"/>
          <w:szCs w:val="24"/>
          <w:lang w:val="es-ES"/>
        </w:rPr>
      </w:pPr>
      <w:r w:rsidRPr="00DA747D">
        <w:rPr>
          <w:rFonts w:ascii="Vijaya" w:hAnsi="Vijaya" w:cs="Vijaya"/>
          <w:b/>
          <w:sz w:val="24"/>
          <w:szCs w:val="24"/>
          <w:lang w:val="es-ES"/>
        </w:rPr>
        <w:t xml:space="preserve">2. </w:t>
      </w:r>
      <w:r w:rsidR="00855FD6" w:rsidRPr="00DA747D">
        <w:rPr>
          <w:rFonts w:ascii="Vijaya" w:hAnsi="Vijaya" w:cs="Vijaya"/>
          <w:b/>
          <w:sz w:val="24"/>
          <w:szCs w:val="24"/>
          <w:lang w:val="es-ES"/>
        </w:rPr>
        <w:t>MATERIALES Y EQUIPOS</w:t>
      </w:r>
    </w:p>
    <w:p w:rsidR="00362DC7" w:rsidRPr="00F04805" w:rsidRDefault="00362DC7" w:rsidP="00303811">
      <w:pPr>
        <w:pStyle w:val="Sinespaciado"/>
        <w:spacing w:line="276" w:lineRule="auto"/>
        <w:ind w:left="1134"/>
        <w:jc w:val="both"/>
        <w:rPr>
          <w:rFonts w:ascii="Vijaya" w:hAnsi="Vijaya" w:cs="Vijaya"/>
          <w:sz w:val="24"/>
          <w:szCs w:val="24"/>
          <w:lang w:val="es-ES"/>
        </w:rPr>
      </w:pPr>
    </w:p>
    <w:p w:rsidR="00855FD6" w:rsidRPr="00F04805" w:rsidRDefault="00855FD6" w:rsidP="00303811">
      <w:pPr>
        <w:pStyle w:val="Sinespaciado"/>
        <w:spacing w:line="276" w:lineRule="auto"/>
        <w:ind w:left="851"/>
        <w:jc w:val="both"/>
        <w:rPr>
          <w:rFonts w:ascii="Vijaya" w:hAnsi="Vijaya" w:cs="Vijaya"/>
          <w:sz w:val="24"/>
          <w:szCs w:val="24"/>
          <w:lang w:val="es-ES"/>
        </w:rPr>
      </w:pPr>
      <w:r w:rsidRPr="00F04805">
        <w:rPr>
          <w:rFonts w:ascii="Vijaya" w:hAnsi="Vijaya" w:cs="Vijaya"/>
          <w:sz w:val="24"/>
          <w:szCs w:val="24"/>
          <w:lang w:val="es-ES"/>
        </w:rPr>
        <w:t>Concreto con resistencia a la compresión según diseñado indicado en los planos, el mismo que deberá cumplir en su dosificación. Los materiales a ser empleados deberán cumplir con lo siguiente:</w:t>
      </w:r>
    </w:p>
    <w:p w:rsidR="00855FD6" w:rsidRPr="00F04805" w:rsidRDefault="00855FD6" w:rsidP="00303811">
      <w:pPr>
        <w:pStyle w:val="Sinespaciado"/>
        <w:spacing w:line="276" w:lineRule="auto"/>
        <w:jc w:val="both"/>
        <w:rPr>
          <w:rFonts w:ascii="Vijaya" w:hAnsi="Vijaya" w:cs="Vijaya"/>
          <w:sz w:val="24"/>
          <w:szCs w:val="24"/>
          <w:lang w:val="es-ES"/>
        </w:rPr>
      </w:pPr>
    </w:p>
    <w:p w:rsidR="00855FD6" w:rsidRPr="00F04805" w:rsidRDefault="00122ADE" w:rsidP="00303811">
      <w:pPr>
        <w:pStyle w:val="Sinespaciado"/>
        <w:spacing w:line="276" w:lineRule="auto"/>
        <w:ind w:left="851"/>
        <w:jc w:val="both"/>
        <w:rPr>
          <w:rFonts w:ascii="Vijaya" w:hAnsi="Vijaya" w:cs="Vijaya"/>
          <w:sz w:val="24"/>
          <w:szCs w:val="24"/>
          <w:lang w:val="es-ES"/>
        </w:rPr>
      </w:pPr>
      <w:r w:rsidRPr="00F04805">
        <w:rPr>
          <w:rFonts w:ascii="Vijaya" w:hAnsi="Vijaya" w:cs="Vijaya"/>
          <w:sz w:val="24"/>
          <w:szCs w:val="24"/>
          <w:lang w:val="es-ES"/>
        </w:rPr>
        <w:t xml:space="preserve">- </w:t>
      </w:r>
      <w:r w:rsidR="00855FD6" w:rsidRPr="00F04805">
        <w:rPr>
          <w:rFonts w:ascii="Vijaya" w:hAnsi="Vijaya" w:cs="Vijaya"/>
          <w:sz w:val="24"/>
          <w:szCs w:val="24"/>
          <w:lang w:val="es-ES"/>
        </w:rPr>
        <w:t>Cemento Portland tipo I, originario de fábrica, el empaque no tendrá perforaciones y se deberá certificar que la antigüedad de fabricación sea menor a un mes.</w:t>
      </w:r>
    </w:p>
    <w:p w:rsidR="00855FD6" w:rsidRPr="00F04805" w:rsidRDefault="00122ADE" w:rsidP="00303811">
      <w:pPr>
        <w:pStyle w:val="Sinespaciado"/>
        <w:spacing w:line="276" w:lineRule="auto"/>
        <w:ind w:left="143" w:firstLine="708"/>
        <w:jc w:val="both"/>
        <w:rPr>
          <w:rFonts w:ascii="Vijaya" w:hAnsi="Vijaya" w:cs="Vijaya"/>
          <w:sz w:val="24"/>
          <w:szCs w:val="24"/>
          <w:lang w:val="es-ES"/>
        </w:rPr>
      </w:pPr>
      <w:r w:rsidRPr="00F04805">
        <w:rPr>
          <w:rFonts w:ascii="Vijaya" w:hAnsi="Vijaya" w:cs="Vijaya"/>
          <w:sz w:val="24"/>
          <w:szCs w:val="24"/>
          <w:lang w:val="es-ES"/>
        </w:rPr>
        <w:t xml:space="preserve">- </w:t>
      </w:r>
      <w:r w:rsidR="00855FD6" w:rsidRPr="00F04805">
        <w:rPr>
          <w:rFonts w:ascii="Vijaya" w:hAnsi="Vijaya" w:cs="Vijaya"/>
          <w:sz w:val="24"/>
          <w:szCs w:val="24"/>
          <w:lang w:val="es-ES"/>
        </w:rPr>
        <w:t>Herramientas Manuales.</w:t>
      </w:r>
    </w:p>
    <w:p w:rsidR="0034493C" w:rsidRPr="00F04805" w:rsidRDefault="0034493C" w:rsidP="00303811">
      <w:pPr>
        <w:spacing w:line="276" w:lineRule="auto"/>
        <w:ind w:left="1134" w:hanging="425"/>
        <w:jc w:val="both"/>
        <w:rPr>
          <w:rFonts w:ascii="Vijaya" w:hAnsi="Vijaya" w:cs="Vijaya"/>
          <w:sz w:val="24"/>
          <w:szCs w:val="24"/>
        </w:rPr>
      </w:pPr>
    </w:p>
    <w:p w:rsidR="00B72939" w:rsidRPr="00DA747D" w:rsidRDefault="00B72939" w:rsidP="00303811">
      <w:pPr>
        <w:spacing w:line="276" w:lineRule="auto"/>
        <w:ind w:left="1134" w:hanging="425"/>
        <w:jc w:val="both"/>
        <w:rPr>
          <w:rFonts w:ascii="Vijaya" w:hAnsi="Vijaya" w:cs="Vijaya"/>
          <w:b/>
          <w:sz w:val="24"/>
          <w:szCs w:val="24"/>
        </w:rPr>
      </w:pPr>
      <w:r w:rsidRPr="00DA747D">
        <w:rPr>
          <w:rFonts w:ascii="Vijaya" w:hAnsi="Vijaya" w:cs="Vijaya"/>
          <w:b/>
          <w:sz w:val="24"/>
          <w:szCs w:val="24"/>
        </w:rPr>
        <w:t>3. SISTEMA DE CONTROL</w:t>
      </w:r>
    </w:p>
    <w:p w:rsidR="00B72939" w:rsidRPr="00F04805" w:rsidRDefault="00B72939" w:rsidP="00303811">
      <w:pPr>
        <w:spacing w:line="276" w:lineRule="auto"/>
        <w:ind w:left="1276" w:hanging="425"/>
        <w:jc w:val="both"/>
        <w:rPr>
          <w:rFonts w:ascii="Vijaya" w:hAnsi="Vijaya" w:cs="Vijaya"/>
          <w:sz w:val="24"/>
          <w:szCs w:val="24"/>
        </w:rPr>
      </w:pPr>
      <w:r w:rsidRPr="00F04805">
        <w:rPr>
          <w:rFonts w:ascii="Vijaya" w:hAnsi="Vijaya" w:cs="Vijaya"/>
          <w:sz w:val="24"/>
          <w:szCs w:val="24"/>
        </w:rPr>
        <w:t>Durante la ejecución de los trabajos, la supervisión efectuara los siguientes controles:</w:t>
      </w:r>
    </w:p>
    <w:p w:rsidR="00131A09" w:rsidRPr="00DA747D" w:rsidRDefault="00131A09" w:rsidP="00303811">
      <w:pPr>
        <w:spacing w:line="276" w:lineRule="auto"/>
        <w:ind w:left="143" w:firstLine="708"/>
        <w:jc w:val="both"/>
        <w:rPr>
          <w:rFonts w:ascii="Vijaya" w:hAnsi="Vijaya" w:cs="Vijaya"/>
          <w:b/>
          <w:sz w:val="24"/>
          <w:szCs w:val="24"/>
        </w:rPr>
      </w:pPr>
      <w:r w:rsidRPr="00DA747D">
        <w:rPr>
          <w:rFonts w:ascii="Vijaya" w:hAnsi="Vijaya" w:cs="Vijaya"/>
          <w:b/>
          <w:sz w:val="24"/>
          <w:szCs w:val="24"/>
        </w:rPr>
        <w:t>ENCOFRADO</w:t>
      </w:r>
    </w:p>
    <w:p w:rsidR="00B72939" w:rsidRPr="00F04805" w:rsidRDefault="00B72939" w:rsidP="00303811">
      <w:pPr>
        <w:spacing w:line="276" w:lineRule="auto"/>
        <w:ind w:left="851"/>
        <w:jc w:val="both"/>
        <w:rPr>
          <w:rFonts w:ascii="Vijaya" w:hAnsi="Vijaya" w:cs="Vijaya"/>
          <w:sz w:val="24"/>
          <w:szCs w:val="24"/>
        </w:rPr>
      </w:pPr>
      <w:r w:rsidRPr="00F04805">
        <w:rPr>
          <w:rFonts w:ascii="Vijaya" w:hAnsi="Vijaya" w:cs="Vijaya"/>
          <w:sz w:val="24"/>
          <w:szCs w:val="24"/>
        </w:rPr>
        <w:t>-</w:t>
      </w:r>
      <w:r w:rsidR="00122ADE" w:rsidRPr="00F04805">
        <w:rPr>
          <w:rFonts w:ascii="Vijaya" w:hAnsi="Vijaya" w:cs="Vijaya"/>
          <w:sz w:val="24"/>
          <w:szCs w:val="24"/>
        </w:rPr>
        <w:t xml:space="preserve"> </w:t>
      </w:r>
      <w:r w:rsidRPr="00F04805">
        <w:rPr>
          <w:rFonts w:ascii="Vijaya" w:hAnsi="Vijaya" w:cs="Vijaya"/>
          <w:sz w:val="24"/>
          <w:szCs w:val="24"/>
        </w:rPr>
        <w:t>En los encofrados se deberá verificar que su esta</w:t>
      </w:r>
      <w:r w:rsidR="00B744BB" w:rsidRPr="00F04805">
        <w:rPr>
          <w:rFonts w:ascii="Vijaya" w:hAnsi="Vijaya" w:cs="Vijaya"/>
          <w:sz w:val="24"/>
          <w:szCs w:val="24"/>
        </w:rPr>
        <w:t xml:space="preserve">do corresponda a los requisitos </w:t>
      </w:r>
      <w:r w:rsidRPr="00F04805">
        <w:rPr>
          <w:rFonts w:ascii="Vijaya" w:hAnsi="Vijaya" w:cs="Vijaya"/>
          <w:sz w:val="24"/>
          <w:szCs w:val="24"/>
        </w:rPr>
        <w:t>señalados, el alineamiento en su ubicación y estabilidad.</w:t>
      </w:r>
    </w:p>
    <w:p w:rsidR="00B72939" w:rsidRPr="00F04805" w:rsidRDefault="00B72939" w:rsidP="00303811">
      <w:pPr>
        <w:spacing w:line="276" w:lineRule="auto"/>
        <w:ind w:left="851"/>
        <w:jc w:val="both"/>
        <w:rPr>
          <w:rFonts w:ascii="Vijaya" w:hAnsi="Vijaya" w:cs="Vijaya"/>
          <w:sz w:val="24"/>
          <w:szCs w:val="24"/>
        </w:rPr>
      </w:pPr>
      <w:r w:rsidRPr="00F04805">
        <w:rPr>
          <w:rFonts w:ascii="Vijaya" w:hAnsi="Vijaya" w:cs="Vijaya"/>
          <w:sz w:val="24"/>
          <w:szCs w:val="24"/>
        </w:rPr>
        <w:t>-</w:t>
      </w:r>
      <w:r w:rsidR="00122ADE" w:rsidRPr="00F04805">
        <w:rPr>
          <w:rFonts w:ascii="Vijaya" w:hAnsi="Vijaya" w:cs="Vijaya"/>
          <w:sz w:val="24"/>
          <w:szCs w:val="24"/>
        </w:rPr>
        <w:t xml:space="preserve"> </w:t>
      </w:r>
      <w:r w:rsidRPr="00F04805">
        <w:rPr>
          <w:rFonts w:ascii="Vijaya" w:hAnsi="Vijaya" w:cs="Vijaya"/>
          <w:sz w:val="24"/>
          <w:szCs w:val="24"/>
        </w:rPr>
        <w:t>Ter</w:t>
      </w:r>
      <w:r w:rsidR="00131A09" w:rsidRPr="00F04805">
        <w:rPr>
          <w:rFonts w:ascii="Vijaya" w:hAnsi="Vijaya" w:cs="Vijaya"/>
          <w:sz w:val="24"/>
          <w:szCs w:val="24"/>
        </w:rPr>
        <w:t>mi</w:t>
      </w:r>
      <w:r w:rsidRPr="00F04805">
        <w:rPr>
          <w:rFonts w:ascii="Vijaya" w:hAnsi="Vijaya" w:cs="Vijaya"/>
          <w:sz w:val="24"/>
          <w:szCs w:val="24"/>
        </w:rPr>
        <w:t>nando la inspección del encofrado y de no existir defectos, deberá autorizar el inicio del vaciado del concreto.</w:t>
      </w:r>
    </w:p>
    <w:p w:rsidR="00B72939" w:rsidRPr="00DA747D" w:rsidRDefault="00B744BB" w:rsidP="00303811">
      <w:pPr>
        <w:spacing w:line="276" w:lineRule="auto"/>
        <w:ind w:left="285" w:firstLine="424"/>
        <w:jc w:val="both"/>
        <w:rPr>
          <w:rFonts w:ascii="Vijaya" w:hAnsi="Vijaya" w:cs="Vijaya"/>
          <w:b/>
          <w:sz w:val="24"/>
          <w:szCs w:val="24"/>
        </w:rPr>
      </w:pPr>
      <w:r w:rsidRPr="00DA747D">
        <w:rPr>
          <w:rFonts w:ascii="Vijaya" w:hAnsi="Vijaya" w:cs="Vijaya"/>
          <w:b/>
          <w:sz w:val="24"/>
          <w:szCs w:val="24"/>
        </w:rPr>
        <w:t>4</w:t>
      </w:r>
      <w:r w:rsidR="00B72939" w:rsidRPr="00DA747D">
        <w:rPr>
          <w:rFonts w:ascii="Vijaya" w:hAnsi="Vijaya" w:cs="Vijaya"/>
          <w:b/>
          <w:sz w:val="24"/>
          <w:szCs w:val="24"/>
        </w:rPr>
        <w:t>. METODO DE MEDICION</w:t>
      </w:r>
    </w:p>
    <w:p w:rsidR="00B72939" w:rsidRDefault="00B72939" w:rsidP="00303811">
      <w:pPr>
        <w:spacing w:line="276" w:lineRule="auto"/>
        <w:ind w:left="993"/>
        <w:jc w:val="both"/>
        <w:rPr>
          <w:rFonts w:ascii="Vijaya" w:hAnsi="Vijaya" w:cs="Vijaya"/>
          <w:sz w:val="24"/>
          <w:szCs w:val="24"/>
        </w:rPr>
      </w:pPr>
      <w:r w:rsidRPr="00F04805">
        <w:rPr>
          <w:rFonts w:ascii="Vijaya" w:hAnsi="Vijaya" w:cs="Vijaya"/>
          <w:sz w:val="24"/>
          <w:szCs w:val="24"/>
        </w:rPr>
        <w:t>La unidad de medida será metro cuadrado (m2), en este precio se incluye suministro de materiales, transporte, suministro del concreto, vaciado, vibrado, acabado demás actividades que serán incluidas para la culminación de la presente partida con la aprobación de la supervisión y de conformidad con estas especificaciones y las dimensiones indicadas en los planos.</w:t>
      </w:r>
    </w:p>
    <w:p w:rsidR="00B91573" w:rsidRPr="00F04805" w:rsidRDefault="00B91573" w:rsidP="00303811">
      <w:pPr>
        <w:spacing w:line="276" w:lineRule="auto"/>
        <w:ind w:left="993"/>
        <w:jc w:val="both"/>
        <w:rPr>
          <w:rFonts w:ascii="Vijaya" w:hAnsi="Vijaya" w:cs="Vijaya"/>
          <w:sz w:val="24"/>
          <w:szCs w:val="24"/>
        </w:rPr>
      </w:pPr>
    </w:p>
    <w:p w:rsidR="00B72939" w:rsidRPr="00DA747D" w:rsidRDefault="00B744BB" w:rsidP="00303811">
      <w:pPr>
        <w:spacing w:line="276" w:lineRule="auto"/>
        <w:ind w:firstLine="708"/>
        <w:jc w:val="both"/>
        <w:rPr>
          <w:rFonts w:ascii="Vijaya" w:hAnsi="Vijaya" w:cs="Vijaya"/>
          <w:b/>
          <w:sz w:val="24"/>
          <w:szCs w:val="24"/>
        </w:rPr>
      </w:pPr>
      <w:r w:rsidRPr="00DA747D">
        <w:rPr>
          <w:rFonts w:ascii="Vijaya" w:hAnsi="Vijaya" w:cs="Vijaya"/>
          <w:b/>
          <w:sz w:val="24"/>
          <w:szCs w:val="24"/>
        </w:rPr>
        <w:lastRenderedPageBreak/>
        <w:t>5</w:t>
      </w:r>
      <w:r w:rsidR="00B72939" w:rsidRPr="00DA747D">
        <w:rPr>
          <w:rFonts w:ascii="Vijaya" w:hAnsi="Vijaya" w:cs="Vijaya"/>
          <w:b/>
          <w:sz w:val="24"/>
          <w:szCs w:val="24"/>
        </w:rPr>
        <w:t>. BASE DE PAGO</w:t>
      </w:r>
    </w:p>
    <w:p w:rsidR="00855FD6" w:rsidRDefault="00B72939" w:rsidP="00303811">
      <w:pPr>
        <w:spacing w:line="276" w:lineRule="auto"/>
        <w:ind w:left="993"/>
        <w:jc w:val="both"/>
        <w:rPr>
          <w:rFonts w:ascii="Vijaya" w:hAnsi="Vijaya" w:cs="Vijaya"/>
          <w:sz w:val="24"/>
          <w:szCs w:val="24"/>
        </w:rPr>
      </w:pPr>
      <w:r w:rsidRPr="00F04805">
        <w:rPr>
          <w:rFonts w:ascii="Vijaya" w:hAnsi="Vijaya" w:cs="Vijaya"/>
          <w:sz w:val="24"/>
          <w:szCs w:val="24"/>
        </w:rPr>
        <w:t>El pago se efectuará al precio unitario del presupuesto entendiéndose que dicho precio constituye la compensación total por toda la mano de obra, materiales, equipo, ensayos de control de calidad, herramientas e imprevistos y todos los gastos que demande el cumplimiento del trabajo.</w:t>
      </w:r>
    </w:p>
    <w:p w:rsidR="000D5897" w:rsidRPr="00DA747D" w:rsidRDefault="000D5897" w:rsidP="00303811">
      <w:pPr>
        <w:spacing w:line="276" w:lineRule="auto"/>
        <w:ind w:firstLine="567"/>
        <w:jc w:val="both"/>
        <w:rPr>
          <w:rFonts w:ascii="Vijaya" w:hAnsi="Vijaya" w:cs="Vijaya"/>
          <w:b/>
          <w:sz w:val="24"/>
          <w:szCs w:val="24"/>
        </w:rPr>
      </w:pPr>
      <w:r w:rsidRPr="00DA747D">
        <w:rPr>
          <w:rFonts w:ascii="Vijaya" w:hAnsi="Vijaya" w:cs="Vijaya"/>
          <w:b/>
          <w:sz w:val="24"/>
          <w:szCs w:val="24"/>
        </w:rPr>
        <w:t>0</w:t>
      </w:r>
      <w:r w:rsidR="00694C17">
        <w:rPr>
          <w:rFonts w:ascii="Vijaya" w:hAnsi="Vijaya" w:cs="Vijaya"/>
          <w:b/>
          <w:sz w:val="24"/>
          <w:szCs w:val="24"/>
        </w:rPr>
        <w:t>1</w:t>
      </w:r>
      <w:r w:rsidRPr="00DA747D">
        <w:rPr>
          <w:rFonts w:ascii="Vijaya" w:hAnsi="Vijaya" w:cs="Vijaya"/>
          <w:b/>
          <w:sz w:val="24"/>
          <w:szCs w:val="24"/>
        </w:rPr>
        <w:t>.0</w:t>
      </w:r>
      <w:r w:rsidR="000F07FF">
        <w:rPr>
          <w:rFonts w:ascii="Vijaya" w:hAnsi="Vijaya" w:cs="Vijaya"/>
          <w:b/>
          <w:sz w:val="24"/>
          <w:szCs w:val="24"/>
        </w:rPr>
        <w:t>3</w:t>
      </w:r>
      <w:r w:rsidR="00306163">
        <w:rPr>
          <w:rFonts w:ascii="Vijaya" w:hAnsi="Vijaya" w:cs="Vijaya"/>
          <w:b/>
          <w:sz w:val="24"/>
          <w:szCs w:val="24"/>
        </w:rPr>
        <w:t>.02</w:t>
      </w:r>
      <w:r w:rsidRPr="00DA747D">
        <w:rPr>
          <w:rFonts w:ascii="Vijaya" w:hAnsi="Vijaya" w:cs="Vijaya"/>
          <w:b/>
          <w:sz w:val="24"/>
          <w:szCs w:val="24"/>
        </w:rPr>
        <w:t xml:space="preserve"> ENCOFRADO Y DESENCOFRADO</w:t>
      </w:r>
      <w:r w:rsidR="00131A09" w:rsidRPr="00DA747D">
        <w:rPr>
          <w:rFonts w:ascii="Vijaya" w:hAnsi="Vijaya" w:cs="Vijaya"/>
          <w:b/>
          <w:sz w:val="24"/>
          <w:szCs w:val="24"/>
        </w:rPr>
        <w:t xml:space="preserve"> </w:t>
      </w:r>
      <w:r w:rsidR="00D214BE">
        <w:rPr>
          <w:rFonts w:ascii="Vijaya" w:hAnsi="Vijaya" w:cs="Vijaya"/>
          <w:b/>
          <w:sz w:val="24"/>
          <w:szCs w:val="24"/>
        </w:rPr>
        <w:t xml:space="preserve">NORMAL EN LOSA </w:t>
      </w:r>
      <w:r w:rsidR="00131A09" w:rsidRPr="00DA747D">
        <w:rPr>
          <w:rFonts w:ascii="Vijaya" w:hAnsi="Vijaya" w:cs="Vijaya"/>
          <w:b/>
          <w:sz w:val="24"/>
          <w:szCs w:val="24"/>
        </w:rPr>
        <w:t>(M2)</w:t>
      </w:r>
    </w:p>
    <w:p w:rsidR="00B72939" w:rsidRPr="00DA747D" w:rsidRDefault="00B72939" w:rsidP="00303811">
      <w:pPr>
        <w:spacing w:line="276" w:lineRule="auto"/>
        <w:ind w:left="708" w:firstLine="1"/>
        <w:jc w:val="both"/>
        <w:rPr>
          <w:rFonts w:ascii="Vijaya" w:hAnsi="Vijaya" w:cs="Vijaya"/>
          <w:b/>
          <w:sz w:val="24"/>
          <w:szCs w:val="24"/>
        </w:rPr>
      </w:pPr>
      <w:r w:rsidRPr="00DA747D">
        <w:rPr>
          <w:rFonts w:ascii="Vijaya" w:hAnsi="Vijaya" w:cs="Vijaya"/>
          <w:b/>
          <w:sz w:val="24"/>
          <w:szCs w:val="24"/>
        </w:rPr>
        <w:t>1. DESCRIPCION</w:t>
      </w:r>
    </w:p>
    <w:p w:rsidR="00B72939" w:rsidRPr="00F04805" w:rsidRDefault="00B72939" w:rsidP="00303811">
      <w:pPr>
        <w:spacing w:line="276" w:lineRule="auto"/>
        <w:ind w:left="993"/>
        <w:jc w:val="both"/>
        <w:rPr>
          <w:rFonts w:ascii="Vijaya" w:hAnsi="Vijaya" w:cs="Vijaya"/>
          <w:sz w:val="24"/>
          <w:szCs w:val="24"/>
        </w:rPr>
      </w:pPr>
      <w:r w:rsidRPr="00F04805">
        <w:rPr>
          <w:rFonts w:ascii="Vijaya" w:hAnsi="Vijaya" w:cs="Vijaya"/>
          <w:sz w:val="24"/>
          <w:szCs w:val="24"/>
        </w:rPr>
        <w:t>Los encofrados se refieren a la construcción de formas temporales para contener el concreto de modo que éste, al endurecer, adopte la forma indicada en los planos respectivos, tanto en dimensiones como en su ubicación dentro de la estructura.</w:t>
      </w:r>
    </w:p>
    <w:p w:rsidR="00B72939" w:rsidRPr="00F04805" w:rsidRDefault="00B72939" w:rsidP="00303811">
      <w:pPr>
        <w:spacing w:line="276" w:lineRule="auto"/>
        <w:ind w:left="993"/>
        <w:jc w:val="both"/>
        <w:rPr>
          <w:rFonts w:ascii="Vijaya" w:hAnsi="Vijaya" w:cs="Vijaya"/>
          <w:sz w:val="24"/>
          <w:szCs w:val="24"/>
        </w:rPr>
      </w:pPr>
      <w:r w:rsidRPr="00F04805">
        <w:rPr>
          <w:rFonts w:ascii="Vijaya" w:hAnsi="Vijaya" w:cs="Vijaya"/>
          <w:sz w:val="24"/>
          <w:szCs w:val="24"/>
        </w:rPr>
        <w:t>Los encofrados pueden ser cara vista, cara no vista, por lo que el contratista, conocedor del Proyecto, deberá tomar todas las medidas necesarias a fin de atender estas circunstancias. Cualquier olvido, no dará pie a reclamo alguno y su ejecución correrá a cuenta del contratista.</w:t>
      </w:r>
    </w:p>
    <w:p w:rsidR="00B72939" w:rsidRPr="00DA747D" w:rsidRDefault="00E0226B" w:rsidP="00303811">
      <w:pPr>
        <w:spacing w:line="276" w:lineRule="auto"/>
        <w:ind w:left="285" w:firstLine="424"/>
        <w:jc w:val="both"/>
        <w:rPr>
          <w:rFonts w:ascii="Vijaya" w:hAnsi="Vijaya" w:cs="Vijaya"/>
          <w:b/>
          <w:sz w:val="24"/>
          <w:szCs w:val="24"/>
        </w:rPr>
      </w:pPr>
      <w:r w:rsidRPr="00DA747D">
        <w:rPr>
          <w:rFonts w:ascii="Vijaya" w:hAnsi="Vijaya" w:cs="Vijaya"/>
          <w:b/>
          <w:sz w:val="24"/>
          <w:szCs w:val="24"/>
        </w:rPr>
        <w:t xml:space="preserve">2. </w:t>
      </w:r>
      <w:r w:rsidR="00B72939" w:rsidRPr="00DA747D">
        <w:rPr>
          <w:rFonts w:ascii="Vijaya" w:hAnsi="Vijaya" w:cs="Vijaya"/>
          <w:b/>
          <w:sz w:val="24"/>
          <w:szCs w:val="24"/>
        </w:rPr>
        <w:t>MATERIALES Y EQUIPOS</w:t>
      </w:r>
    </w:p>
    <w:p w:rsidR="00B72939" w:rsidRPr="00F04805" w:rsidRDefault="00B72939" w:rsidP="00303811">
      <w:pPr>
        <w:spacing w:line="276" w:lineRule="auto"/>
        <w:ind w:left="993"/>
        <w:jc w:val="both"/>
        <w:rPr>
          <w:rFonts w:ascii="Vijaya" w:hAnsi="Vijaya" w:cs="Vijaya"/>
          <w:sz w:val="24"/>
          <w:szCs w:val="24"/>
        </w:rPr>
      </w:pPr>
      <w:r w:rsidRPr="00F04805">
        <w:rPr>
          <w:rFonts w:ascii="Vijaya" w:hAnsi="Vijaya" w:cs="Vijaya"/>
          <w:sz w:val="24"/>
          <w:szCs w:val="24"/>
        </w:rPr>
        <w:t>Los encofrados a utilizar pueden ser de madera, metálicos, madera laminada o fibra prensada. El encofrado no deberá presentar deformaciones, defectos, irregularidades o puntos frágiles que puedan influir en la forma, dimensión o acabado de los elementos de concreto a los que sirve de molde.</w:t>
      </w:r>
    </w:p>
    <w:p w:rsidR="00B72939" w:rsidRPr="00F04805" w:rsidRDefault="00B72939" w:rsidP="00303811">
      <w:pPr>
        <w:spacing w:line="276" w:lineRule="auto"/>
        <w:ind w:left="993"/>
        <w:jc w:val="both"/>
        <w:rPr>
          <w:rFonts w:ascii="Vijaya" w:hAnsi="Vijaya" w:cs="Vijaya"/>
          <w:sz w:val="24"/>
          <w:szCs w:val="24"/>
        </w:rPr>
      </w:pPr>
      <w:r w:rsidRPr="00F04805">
        <w:rPr>
          <w:rFonts w:ascii="Vijaya" w:hAnsi="Vijaya" w:cs="Vijaya"/>
          <w:sz w:val="24"/>
          <w:szCs w:val="24"/>
        </w:rPr>
        <w:t>Para superficies no visibles, el encofrado p</w:t>
      </w:r>
      <w:r w:rsidR="00131A09" w:rsidRPr="00F04805">
        <w:rPr>
          <w:rFonts w:ascii="Vijaya" w:hAnsi="Vijaya" w:cs="Vijaya"/>
          <w:sz w:val="24"/>
          <w:szCs w:val="24"/>
        </w:rPr>
        <w:t>uede ser construido con madera tornillo</w:t>
      </w:r>
      <w:r w:rsidRPr="00F04805">
        <w:rPr>
          <w:rFonts w:ascii="Vijaya" w:hAnsi="Vijaya" w:cs="Vijaya"/>
          <w:sz w:val="24"/>
          <w:szCs w:val="24"/>
        </w:rPr>
        <w:t>, pero con juntas debidamente calafateadas para evitar la fuga de pasta de concreto.</w:t>
      </w:r>
    </w:p>
    <w:p w:rsidR="00B72939" w:rsidRPr="00F04805" w:rsidRDefault="00B72939" w:rsidP="00303811">
      <w:pPr>
        <w:spacing w:line="276" w:lineRule="auto"/>
        <w:ind w:left="993"/>
        <w:jc w:val="both"/>
        <w:rPr>
          <w:rFonts w:ascii="Vijaya" w:hAnsi="Vijaya" w:cs="Vijaya"/>
          <w:sz w:val="24"/>
          <w:szCs w:val="24"/>
        </w:rPr>
      </w:pPr>
      <w:r w:rsidRPr="00F04805">
        <w:rPr>
          <w:rFonts w:ascii="Vijaya" w:hAnsi="Vijaya" w:cs="Vijaya"/>
          <w:sz w:val="24"/>
          <w:szCs w:val="24"/>
        </w:rPr>
        <w:t>Para superficies visibles, también denominada caravista, el encofrado deberá ser construido con paneles de ¾” de madera</w:t>
      </w:r>
      <w:r w:rsidR="00131A09" w:rsidRPr="00F04805">
        <w:rPr>
          <w:rFonts w:ascii="Vijaya" w:hAnsi="Vijaya" w:cs="Vijaya"/>
          <w:sz w:val="24"/>
          <w:szCs w:val="24"/>
        </w:rPr>
        <w:t xml:space="preserve"> laminada, madera tornillo </w:t>
      </w:r>
      <w:r w:rsidRPr="00F04805">
        <w:rPr>
          <w:rFonts w:ascii="Vijaya" w:hAnsi="Vijaya" w:cs="Vijaya"/>
          <w:sz w:val="24"/>
          <w:szCs w:val="24"/>
        </w:rPr>
        <w:t xml:space="preserve">y marcos de madera cepillada. La línea de contacto entre panales deberá ser cubiertas con cintas, para evitar la formación de </w:t>
      </w:r>
      <w:r w:rsidRPr="00F04805">
        <w:rPr>
          <w:rFonts w:ascii="Vijaya" w:hAnsi="Vijaya" w:cs="Vijaya"/>
          <w:sz w:val="24"/>
          <w:szCs w:val="24"/>
        </w:rPr>
        <w:lastRenderedPageBreak/>
        <w:t>rebabas; dichas cintas deberán estar convenientemente adheridas para evitar su desprendimiento durante el llenado.</w:t>
      </w:r>
    </w:p>
    <w:p w:rsidR="00B72939" w:rsidRPr="00F04805" w:rsidRDefault="00B72939" w:rsidP="00303811">
      <w:pPr>
        <w:spacing w:line="276" w:lineRule="auto"/>
        <w:ind w:left="993"/>
        <w:jc w:val="both"/>
        <w:rPr>
          <w:rFonts w:ascii="Vijaya" w:hAnsi="Vijaya" w:cs="Vijaya"/>
          <w:sz w:val="24"/>
          <w:szCs w:val="24"/>
        </w:rPr>
      </w:pPr>
      <w:r w:rsidRPr="00F04805">
        <w:rPr>
          <w:rFonts w:ascii="Vijaya" w:hAnsi="Vijaya" w:cs="Vijaya"/>
          <w:sz w:val="24"/>
          <w:szCs w:val="24"/>
        </w:rPr>
        <w:t>Los alambres a emplearse en la sujeción de encofrados, no deben atravesar las caras del concreto, especialmente las que vayan a quedar expuestas. En general, se deberá unir los encofrados por medio de pernos que puedan ser retirados posteriormente, de manera que el desencofrado no produzca daños en la superficie del concreto.</w:t>
      </w:r>
    </w:p>
    <w:p w:rsidR="00B72939" w:rsidRPr="00DA747D" w:rsidRDefault="00D0160B" w:rsidP="00303811">
      <w:pPr>
        <w:spacing w:line="276" w:lineRule="auto"/>
        <w:ind w:left="285" w:firstLine="424"/>
        <w:jc w:val="both"/>
        <w:rPr>
          <w:rFonts w:ascii="Vijaya" w:hAnsi="Vijaya" w:cs="Vijaya"/>
          <w:b/>
          <w:sz w:val="24"/>
          <w:szCs w:val="24"/>
        </w:rPr>
      </w:pPr>
      <w:r w:rsidRPr="00DA747D">
        <w:rPr>
          <w:rFonts w:ascii="Vijaya" w:hAnsi="Vijaya" w:cs="Vijaya"/>
          <w:b/>
          <w:sz w:val="24"/>
          <w:szCs w:val="24"/>
        </w:rPr>
        <w:t xml:space="preserve">3. </w:t>
      </w:r>
      <w:r w:rsidR="00B72939" w:rsidRPr="00DA747D">
        <w:rPr>
          <w:rFonts w:ascii="Vijaya" w:hAnsi="Vijaya" w:cs="Vijaya"/>
          <w:b/>
          <w:sz w:val="24"/>
          <w:szCs w:val="24"/>
        </w:rPr>
        <w:t>PROCEDIMIENTO CONSTRUCTIVO</w:t>
      </w:r>
    </w:p>
    <w:p w:rsidR="00B72939" w:rsidRPr="00F04805" w:rsidRDefault="00B72939" w:rsidP="00303811">
      <w:pPr>
        <w:spacing w:line="276" w:lineRule="auto"/>
        <w:ind w:left="993"/>
        <w:jc w:val="both"/>
        <w:rPr>
          <w:rFonts w:ascii="Vijaya" w:hAnsi="Vijaya" w:cs="Vijaya"/>
          <w:sz w:val="24"/>
          <w:szCs w:val="24"/>
        </w:rPr>
      </w:pPr>
      <w:r w:rsidRPr="00F04805">
        <w:rPr>
          <w:rFonts w:ascii="Vijaya" w:hAnsi="Vijaya" w:cs="Vijaya"/>
          <w:sz w:val="24"/>
          <w:szCs w:val="24"/>
        </w:rPr>
        <w:t xml:space="preserve">Los encofrados deberán ser diseñados y construidos de modo que resistan totalmente el empuje del concreto al momento del vaciado sin deformarse, incluyendo el efecto de vibrado para densificación y que su remoción no cause daño al concreto. </w:t>
      </w:r>
    </w:p>
    <w:p w:rsidR="00B72939" w:rsidRPr="00F04805" w:rsidRDefault="00B72939" w:rsidP="00303811">
      <w:pPr>
        <w:spacing w:line="276" w:lineRule="auto"/>
        <w:ind w:left="993"/>
        <w:jc w:val="both"/>
        <w:rPr>
          <w:rFonts w:ascii="Vijaya" w:hAnsi="Vijaya" w:cs="Vijaya"/>
          <w:sz w:val="24"/>
          <w:szCs w:val="24"/>
        </w:rPr>
      </w:pPr>
      <w:r w:rsidRPr="00F04805">
        <w:rPr>
          <w:rFonts w:ascii="Vijaya" w:hAnsi="Vijaya" w:cs="Vijaya"/>
          <w:sz w:val="24"/>
          <w:szCs w:val="24"/>
        </w:rPr>
        <w:t>Antes de proceder a la construcción de los encofrados, el Contratista deberá presentar los diseños de los encofrados para la revisión y aprobación del Supervisor. Los encofrados deberán ser construidos de manera que el elemento de concreto vaciado tenga la forma y dimensiones del proyecto y que se encuentre de acuerdo con los alineamientos y cotas aprobadas por el Supervisor y deberán presentar una superficie lisa y uniforme.</w:t>
      </w:r>
    </w:p>
    <w:p w:rsidR="00B72939" w:rsidRDefault="00B72939" w:rsidP="00303811">
      <w:pPr>
        <w:spacing w:line="276" w:lineRule="auto"/>
        <w:ind w:left="993"/>
        <w:jc w:val="both"/>
        <w:rPr>
          <w:rFonts w:ascii="Vijaya" w:hAnsi="Vijaya" w:cs="Vijaya"/>
          <w:sz w:val="24"/>
          <w:szCs w:val="24"/>
        </w:rPr>
      </w:pPr>
      <w:r w:rsidRPr="00F04805">
        <w:rPr>
          <w:rFonts w:ascii="Vijaya" w:hAnsi="Vijaya" w:cs="Vijaya"/>
          <w:sz w:val="24"/>
          <w:szCs w:val="24"/>
        </w:rPr>
        <w:t>Antes de armar el encofrado, se deberá verificar que la superficie del encofrado se encuentre exenta de elementos extraños y con un recubrimiento adecuado de una membrana sintética para evitar la adherencia del mortero o del procedimiento que el Contratista crea por conveniente, con la única condición que el resultado sea igual o superior al antes descrito y sea aprobado por el Supervisor.</w:t>
      </w:r>
    </w:p>
    <w:p w:rsidR="0084526E" w:rsidRPr="00F04805" w:rsidRDefault="0084526E" w:rsidP="00303811">
      <w:pPr>
        <w:spacing w:line="276" w:lineRule="auto"/>
        <w:ind w:left="993"/>
        <w:jc w:val="both"/>
        <w:rPr>
          <w:rFonts w:ascii="Vijaya" w:hAnsi="Vijaya" w:cs="Vijaya"/>
          <w:sz w:val="24"/>
          <w:szCs w:val="24"/>
        </w:rPr>
      </w:pPr>
    </w:p>
    <w:p w:rsidR="00B72939" w:rsidRPr="00DA747D" w:rsidRDefault="00D0160B" w:rsidP="00303811">
      <w:pPr>
        <w:spacing w:line="276" w:lineRule="auto"/>
        <w:ind w:left="569" w:firstLine="424"/>
        <w:jc w:val="both"/>
        <w:rPr>
          <w:rFonts w:ascii="Vijaya" w:hAnsi="Vijaya" w:cs="Vijaya"/>
          <w:b/>
          <w:sz w:val="24"/>
          <w:szCs w:val="24"/>
        </w:rPr>
      </w:pPr>
      <w:r w:rsidRPr="00DA747D">
        <w:rPr>
          <w:rFonts w:ascii="Vijaya" w:hAnsi="Vijaya" w:cs="Vijaya"/>
          <w:b/>
          <w:sz w:val="24"/>
          <w:szCs w:val="24"/>
        </w:rPr>
        <w:t xml:space="preserve">4. </w:t>
      </w:r>
      <w:r w:rsidR="00B72939" w:rsidRPr="00DA747D">
        <w:rPr>
          <w:rFonts w:ascii="Vijaya" w:hAnsi="Vijaya" w:cs="Vijaya"/>
          <w:b/>
          <w:sz w:val="24"/>
          <w:szCs w:val="24"/>
        </w:rPr>
        <w:t>SISTEMA DE CONTROL</w:t>
      </w:r>
    </w:p>
    <w:p w:rsidR="00B72939" w:rsidRPr="00F04805" w:rsidRDefault="00B72939" w:rsidP="00303811">
      <w:pPr>
        <w:spacing w:line="276" w:lineRule="auto"/>
        <w:ind w:left="993"/>
        <w:jc w:val="both"/>
        <w:rPr>
          <w:rFonts w:ascii="Vijaya" w:hAnsi="Vijaya" w:cs="Vijaya"/>
          <w:sz w:val="24"/>
          <w:szCs w:val="24"/>
        </w:rPr>
      </w:pPr>
      <w:r w:rsidRPr="00F04805">
        <w:rPr>
          <w:rFonts w:ascii="Vijaya" w:hAnsi="Vijaya" w:cs="Vijaya"/>
          <w:sz w:val="24"/>
          <w:szCs w:val="24"/>
        </w:rPr>
        <w:t>La supervisión deberá verificar la remoción adecuada del material de desecho y materiales orgánicos indeseables y su posterior almacenaje de los materiales a utilizar en el proceso de encofrado.</w:t>
      </w:r>
    </w:p>
    <w:p w:rsidR="00B72939" w:rsidRPr="00DA747D" w:rsidRDefault="00D0160B" w:rsidP="00303811">
      <w:pPr>
        <w:spacing w:line="276" w:lineRule="auto"/>
        <w:ind w:left="569" w:firstLine="424"/>
        <w:jc w:val="both"/>
        <w:rPr>
          <w:rFonts w:ascii="Vijaya" w:hAnsi="Vijaya" w:cs="Vijaya"/>
          <w:b/>
          <w:sz w:val="24"/>
          <w:szCs w:val="24"/>
        </w:rPr>
      </w:pPr>
      <w:r w:rsidRPr="00DA747D">
        <w:rPr>
          <w:rFonts w:ascii="Vijaya" w:hAnsi="Vijaya" w:cs="Vijaya"/>
          <w:b/>
          <w:sz w:val="24"/>
          <w:szCs w:val="24"/>
        </w:rPr>
        <w:lastRenderedPageBreak/>
        <w:t xml:space="preserve">5. </w:t>
      </w:r>
      <w:r w:rsidR="00B72939" w:rsidRPr="00DA747D">
        <w:rPr>
          <w:rFonts w:ascii="Vijaya" w:hAnsi="Vijaya" w:cs="Vijaya"/>
          <w:b/>
          <w:sz w:val="24"/>
          <w:szCs w:val="24"/>
        </w:rPr>
        <w:t>METODO DE MEDICION</w:t>
      </w:r>
    </w:p>
    <w:p w:rsidR="00B72939" w:rsidRPr="00F04805" w:rsidRDefault="00B72939" w:rsidP="00303811">
      <w:pPr>
        <w:spacing w:line="276" w:lineRule="auto"/>
        <w:ind w:left="993"/>
        <w:jc w:val="both"/>
        <w:rPr>
          <w:rFonts w:ascii="Vijaya" w:hAnsi="Vijaya" w:cs="Vijaya"/>
          <w:sz w:val="24"/>
          <w:szCs w:val="24"/>
        </w:rPr>
      </w:pPr>
      <w:r w:rsidRPr="00F04805">
        <w:rPr>
          <w:rFonts w:ascii="Vijaya" w:hAnsi="Vijaya" w:cs="Vijaya"/>
          <w:sz w:val="24"/>
          <w:szCs w:val="24"/>
        </w:rPr>
        <w:t>La medición de esta partida se realizar en metros cuadrados (m2), siendo reconocidas únicamente las áreas requeridas para la construcción de las obras civiles permanentes y solo donde sea necesario efectuar este trabajo, debiendo ser revisado y aprobado por la supervisión.</w:t>
      </w:r>
    </w:p>
    <w:p w:rsidR="00B72939" w:rsidRPr="00DA747D" w:rsidRDefault="00B72939" w:rsidP="00303811">
      <w:pPr>
        <w:spacing w:line="276" w:lineRule="auto"/>
        <w:ind w:left="569" w:firstLine="424"/>
        <w:jc w:val="both"/>
        <w:rPr>
          <w:rFonts w:ascii="Vijaya" w:hAnsi="Vijaya" w:cs="Vijaya"/>
          <w:b/>
          <w:sz w:val="24"/>
          <w:szCs w:val="24"/>
        </w:rPr>
      </w:pPr>
      <w:r w:rsidRPr="00DA747D">
        <w:rPr>
          <w:rFonts w:ascii="Vijaya" w:hAnsi="Vijaya" w:cs="Vijaya"/>
          <w:b/>
          <w:sz w:val="24"/>
          <w:szCs w:val="24"/>
        </w:rPr>
        <w:t>6.</w:t>
      </w:r>
      <w:r w:rsidR="00D0160B" w:rsidRPr="00DA747D">
        <w:rPr>
          <w:rFonts w:ascii="Vijaya" w:hAnsi="Vijaya" w:cs="Vijaya"/>
          <w:b/>
          <w:sz w:val="24"/>
          <w:szCs w:val="24"/>
        </w:rPr>
        <w:t xml:space="preserve"> </w:t>
      </w:r>
      <w:r w:rsidRPr="00DA747D">
        <w:rPr>
          <w:rFonts w:ascii="Vijaya" w:hAnsi="Vijaya" w:cs="Vijaya"/>
          <w:b/>
          <w:sz w:val="24"/>
          <w:szCs w:val="24"/>
        </w:rPr>
        <w:t>BASE DE PAGO</w:t>
      </w:r>
    </w:p>
    <w:p w:rsidR="00B72939" w:rsidRPr="00F04805" w:rsidRDefault="00B72939" w:rsidP="00303811">
      <w:pPr>
        <w:spacing w:line="276" w:lineRule="auto"/>
        <w:ind w:left="993"/>
        <w:jc w:val="both"/>
        <w:rPr>
          <w:rFonts w:ascii="Vijaya" w:hAnsi="Vijaya" w:cs="Vijaya"/>
          <w:sz w:val="24"/>
          <w:szCs w:val="24"/>
        </w:rPr>
      </w:pPr>
      <w:r w:rsidRPr="00F04805">
        <w:rPr>
          <w:rFonts w:ascii="Vijaya" w:hAnsi="Vijaya" w:cs="Vijaya"/>
          <w:sz w:val="24"/>
          <w:szCs w:val="24"/>
        </w:rPr>
        <w:t>El pago se efectuará al precio unitario del presupuesto entendiéndose que dicho precio constituye la compensación total por toda la mano de obra, materiales, equipo, ensayos de control de calidad, herramientas e imprevistos y todos los gastos que demande el cumplimiento del trabajo.</w:t>
      </w:r>
    </w:p>
    <w:p w:rsidR="000D5897" w:rsidRPr="00DA747D" w:rsidRDefault="000D5897" w:rsidP="00303811">
      <w:pPr>
        <w:spacing w:line="276" w:lineRule="auto"/>
        <w:ind w:firstLine="708"/>
        <w:jc w:val="both"/>
        <w:rPr>
          <w:rFonts w:ascii="Vijaya" w:hAnsi="Vijaya" w:cs="Vijaya"/>
          <w:b/>
          <w:sz w:val="24"/>
          <w:szCs w:val="24"/>
        </w:rPr>
      </w:pPr>
      <w:r w:rsidRPr="00DA747D">
        <w:rPr>
          <w:rFonts w:ascii="Vijaya" w:hAnsi="Vijaya" w:cs="Vijaya"/>
          <w:b/>
          <w:sz w:val="24"/>
          <w:szCs w:val="24"/>
        </w:rPr>
        <w:t>0</w:t>
      </w:r>
      <w:r w:rsidR="00694C17">
        <w:rPr>
          <w:rFonts w:ascii="Vijaya" w:hAnsi="Vijaya" w:cs="Vijaya"/>
          <w:b/>
          <w:sz w:val="24"/>
          <w:szCs w:val="24"/>
        </w:rPr>
        <w:t>3</w:t>
      </w:r>
      <w:r w:rsidRPr="00DA747D">
        <w:rPr>
          <w:rFonts w:ascii="Vijaya" w:hAnsi="Vijaya" w:cs="Vijaya"/>
          <w:b/>
          <w:sz w:val="24"/>
          <w:szCs w:val="24"/>
        </w:rPr>
        <w:t>.0</w:t>
      </w:r>
      <w:r w:rsidR="00857719">
        <w:rPr>
          <w:rFonts w:ascii="Vijaya" w:hAnsi="Vijaya" w:cs="Vijaya"/>
          <w:b/>
          <w:sz w:val="24"/>
          <w:szCs w:val="24"/>
        </w:rPr>
        <w:t>3</w:t>
      </w:r>
      <w:r w:rsidR="00980554">
        <w:rPr>
          <w:rFonts w:ascii="Vijaya" w:hAnsi="Vijaya" w:cs="Vijaya"/>
          <w:b/>
          <w:sz w:val="24"/>
          <w:szCs w:val="24"/>
        </w:rPr>
        <w:t>.03</w:t>
      </w:r>
      <w:r w:rsidRPr="00DA747D">
        <w:rPr>
          <w:rFonts w:ascii="Vijaya" w:hAnsi="Vijaya" w:cs="Vijaya"/>
          <w:b/>
          <w:sz w:val="24"/>
          <w:szCs w:val="24"/>
        </w:rPr>
        <w:t xml:space="preserve"> JUNTAS DE DILATACIÓN ASFALTICO</w:t>
      </w:r>
      <w:r w:rsidR="009E4E5A" w:rsidRPr="00DA747D">
        <w:rPr>
          <w:rFonts w:ascii="Vijaya" w:hAnsi="Vijaya" w:cs="Vijaya"/>
          <w:b/>
          <w:sz w:val="24"/>
          <w:szCs w:val="24"/>
        </w:rPr>
        <w:t xml:space="preserve"> (M)</w:t>
      </w:r>
    </w:p>
    <w:p w:rsidR="00314084" w:rsidRPr="00F04805" w:rsidRDefault="00314084" w:rsidP="00303811">
      <w:pPr>
        <w:spacing w:line="276" w:lineRule="auto"/>
        <w:ind w:firstLine="708"/>
        <w:jc w:val="both"/>
        <w:rPr>
          <w:rFonts w:ascii="Vijaya" w:hAnsi="Vijaya" w:cs="Vijaya"/>
          <w:sz w:val="24"/>
          <w:szCs w:val="24"/>
        </w:rPr>
      </w:pPr>
      <w:r w:rsidRPr="00DA747D">
        <w:rPr>
          <w:rFonts w:ascii="Vijaya" w:hAnsi="Vijaya" w:cs="Vijaya"/>
          <w:b/>
          <w:sz w:val="24"/>
          <w:szCs w:val="24"/>
        </w:rPr>
        <w:t xml:space="preserve">    1. DESCRIPCION</w:t>
      </w:r>
    </w:p>
    <w:p w:rsidR="00131A09" w:rsidRPr="00F04805" w:rsidRDefault="00131A09" w:rsidP="00303811">
      <w:pPr>
        <w:spacing w:line="276" w:lineRule="auto"/>
        <w:ind w:left="993"/>
        <w:jc w:val="both"/>
        <w:rPr>
          <w:rFonts w:ascii="Vijaya" w:hAnsi="Vijaya" w:cs="Vijaya"/>
          <w:sz w:val="24"/>
          <w:szCs w:val="24"/>
        </w:rPr>
      </w:pPr>
      <w:r w:rsidRPr="00F04805">
        <w:rPr>
          <w:rFonts w:ascii="Vijaya" w:hAnsi="Vijaya" w:cs="Vijaya"/>
          <w:sz w:val="24"/>
          <w:szCs w:val="24"/>
        </w:rPr>
        <w:t>Comprende el suministro de mano de obra, materiales, herramientas y equipo para la realización de las juntas asfálticas, según dimensiones y detalles indicados en los planos. Incluye corte del concreto, limpieza y sellado de las juntas.</w:t>
      </w:r>
    </w:p>
    <w:p w:rsidR="007D4034" w:rsidRPr="00DA747D" w:rsidRDefault="007D4034" w:rsidP="00303811">
      <w:pPr>
        <w:spacing w:line="276" w:lineRule="auto"/>
        <w:ind w:left="993" w:hanging="142"/>
        <w:jc w:val="both"/>
        <w:rPr>
          <w:rFonts w:ascii="Vijaya" w:hAnsi="Vijaya" w:cs="Vijaya"/>
          <w:b/>
          <w:sz w:val="24"/>
          <w:szCs w:val="24"/>
        </w:rPr>
      </w:pPr>
      <w:r w:rsidRPr="00DA747D">
        <w:rPr>
          <w:rFonts w:ascii="Vijaya" w:hAnsi="Vijaya" w:cs="Vijaya"/>
          <w:b/>
          <w:sz w:val="24"/>
          <w:szCs w:val="24"/>
        </w:rPr>
        <w:t xml:space="preserve">  2. </w:t>
      </w:r>
      <w:r w:rsidR="00741817" w:rsidRPr="00DA747D">
        <w:rPr>
          <w:rFonts w:ascii="Vijaya" w:hAnsi="Vijaya" w:cs="Vijaya"/>
          <w:b/>
          <w:sz w:val="24"/>
          <w:szCs w:val="24"/>
        </w:rPr>
        <w:t>MATERIALES Y EQUIPOS</w:t>
      </w:r>
    </w:p>
    <w:p w:rsidR="00131A09" w:rsidRPr="00F04805" w:rsidRDefault="00131A09" w:rsidP="00303811">
      <w:pPr>
        <w:spacing w:after="0" w:line="276" w:lineRule="auto"/>
        <w:ind w:left="993" w:hanging="142"/>
        <w:jc w:val="both"/>
        <w:rPr>
          <w:rFonts w:ascii="Vijaya" w:hAnsi="Vijaya" w:cs="Vijaya"/>
          <w:sz w:val="24"/>
          <w:szCs w:val="24"/>
        </w:rPr>
      </w:pPr>
      <w:r w:rsidRPr="00F04805">
        <w:rPr>
          <w:rFonts w:ascii="Vijaya" w:hAnsi="Vijaya" w:cs="Vijaya"/>
          <w:sz w:val="24"/>
          <w:szCs w:val="24"/>
        </w:rPr>
        <w:tab/>
        <w:t>- Arena fina</w:t>
      </w:r>
    </w:p>
    <w:p w:rsidR="00131A09" w:rsidRPr="00F04805" w:rsidRDefault="00131A09" w:rsidP="00303811">
      <w:pPr>
        <w:spacing w:after="0" w:line="276" w:lineRule="auto"/>
        <w:ind w:left="993" w:hanging="142"/>
        <w:jc w:val="both"/>
        <w:rPr>
          <w:rFonts w:ascii="Vijaya" w:hAnsi="Vijaya" w:cs="Vijaya"/>
          <w:sz w:val="24"/>
          <w:szCs w:val="24"/>
        </w:rPr>
      </w:pPr>
      <w:r w:rsidRPr="00F04805">
        <w:rPr>
          <w:rFonts w:ascii="Vijaya" w:hAnsi="Vijaya" w:cs="Vijaya"/>
          <w:sz w:val="24"/>
          <w:szCs w:val="24"/>
        </w:rPr>
        <w:tab/>
        <w:t>- Asfalto liquido MC-30</w:t>
      </w:r>
    </w:p>
    <w:p w:rsidR="00131A09" w:rsidRPr="00F04805" w:rsidRDefault="00131A09" w:rsidP="00303811">
      <w:pPr>
        <w:spacing w:after="0" w:line="276" w:lineRule="auto"/>
        <w:ind w:left="993"/>
        <w:jc w:val="both"/>
        <w:rPr>
          <w:rFonts w:ascii="Vijaya" w:hAnsi="Vijaya" w:cs="Vijaya"/>
          <w:sz w:val="24"/>
          <w:szCs w:val="24"/>
        </w:rPr>
      </w:pPr>
      <w:r w:rsidRPr="00F04805">
        <w:rPr>
          <w:rFonts w:ascii="Vijaya" w:hAnsi="Vijaya" w:cs="Vijaya"/>
          <w:sz w:val="24"/>
          <w:szCs w:val="24"/>
        </w:rPr>
        <w:t>-  Herramientas manuales</w:t>
      </w:r>
    </w:p>
    <w:p w:rsidR="00131A09" w:rsidRPr="00DA747D" w:rsidRDefault="00131A09" w:rsidP="00303811">
      <w:pPr>
        <w:spacing w:after="0" w:line="276" w:lineRule="auto"/>
        <w:ind w:left="993"/>
        <w:jc w:val="both"/>
        <w:rPr>
          <w:rFonts w:ascii="Vijaya" w:hAnsi="Vijaya" w:cs="Vijaya"/>
          <w:b/>
          <w:sz w:val="24"/>
          <w:szCs w:val="24"/>
        </w:rPr>
      </w:pPr>
    </w:p>
    <w:p w:rsidR="00741817" w:rsidRPr="00DA747D" w:rsidRDefault="00741817" w:rsidP="00303811">
      <w:pPr>
        <w:spacing w:line="276" w:lineRule="auto"/>
        <w:ind w:left="993" w:hanging="142"/>
        <w:jc w:val="both"/>
        <w:rPr>
          <w:rFonts w:ascii="Vijaya" w:hAnsi="Vijaya" w:cs="Vijaya"/>
          <w:b/>
          <w:sz w:val="24"/>
          <w:szCs w:val="24"/>
        </w:rPr>
      </w:pPr>
      <w:r w:rsidRPr="00DA747D">
        <w:rPr>
          <w:rFonts w:ascii="Vijaya" w:hAnsi="Vijaya" w:cs="Vijaya"/>
          <w:b/>
          <w:sz w:val="24"/>
          <w:szCs w:val="24"/>
        </w:rPr>
        <w:t xml:space="preserve">  3. PROCEDIMIENTO CONSTRUCTIVO</w:t>
      </w:r>
    </w:p>
    <w:p w:rsidR="009E4E5A" w:rsidRPr="00F04805" w:rsidRDefault="009E4E5A" w:rsidP="00303811">
      <w:pPr>
        <w:pStyle w:val="Sinespaciado"/>
        <w:spacing w:line="276" w:lineRule="auto"/>
        <w:ind w:left="993"/>
        <w:jc w:val="both"/>
        <w:rPr>
          <w:rFonts w:ascii="Vijaya" w:hAnsi="Vijaya" w:cs="Vijaya"/>
          <w:sz w:val="24"/>
          <w:szCs w:val="24"/>
          <w:lang w:val="es-ES"/>
        </w:rPr>
      </w:pPr>
      <w:r w:rsidRPr="00F04805">
        <w:rPr>
          <w:rFonts w:ascii="Vijaya" w:hAnsi="Vijaya" w:cs="Vijaya"/>
          <w:sz w:val="24"/>
          <w:szCs w:val="24"/>
          <w:lang w:val="es-ES"/>
        </w:rPr>
        <w:t>La partida requiere una cuadrilla experimentada para llevar a cabo correctamente las tareas asociadas.</w:t>
      </w:r>
    </w:p>
    <w:p w:rsidR="009E4E5A" w:rsidRPr="00F04805" w:rsidRDefault="009E4E5A" w:rsidP="00303811">
      <w:pPr>
        <w:pStyle w:val="Sinespaciado"/>
        <w:spacing w:line="276" w:lineRule="auto"/>
        <w:ind w:left="993"/>
        <w:jc w:val="both"/>
        <w:rPr>
          <w:rFonts w:ascii="Vijaya" w:hAnsi="Vijaya" w:cs="Vijaya"/>
          <w:sz w:val="24"/>
          <w:szCs w:val="24"/>
          <w:lang w:val="es-ES"/>
        </w:rPr>
      </w:pPr>
      <w:r w:rsidRPr="00F04805">
        <w:rPr>
          <w:rFonts w:ascii="Vijaya" w:hAnsi="Vijaya" w:cs="Vijaya"/>
          <w:sz w:val="24"/>
          <w:szCs w:val="24"/>
          <w:lang w:val="es-ES"/>
        </w:rPr>
        <w:t xml:space="preserve">El corte de las juntas, deberá comenzar apenas el concreto ha endurecido lo suficiente como para permitir el corte sin que se produzcan descascar amientos, astillamientos o roturas y soportar el peso del equipo de corte y el personal involucrado en la tarea, por lo </w:t>
      </w:r>
      <w:r w:rsidRPr="00F04805">
        <w:rPr>
          <w:rFonts w:ascii="Vijaya" w:hAnsi="Vijaya" w:cs="Vijaya"/>
          <w:sz w:val="24"/>
          <w:szCs w:val="24"/>
          <w:lang w:val="es-ES"/>
        </w:rPr>
        <w:lastRenderedPageBreak/>
        <w:t>que el contratista deberá estar preparado para el corte tan pronto como el concreto esté listo para ello, sin importar la hora, si es de día o de noche. De retrasarse el aserrado, puede aparecer agrietamiento aleatorio.</w:t>
      </w:r>
    </w:p>
    <w:p w:rsidR="009E4E5A" w:rsidRPr="00F04805" w:rsidRDefault="009E4E5A" w:rsidP="00303811">
      <w:pPr>
        <w:pStyle w:val="Sinespaciado"/>
        <w:spacing w:line="276" w:lineRule="auto"/>
        <w:jc w:val="both"/>
        <w:rPr>
          <w:rFonts w:ascii="Vijaya" w:hAnsi="Vijaya" w:cs="Vijaya"/>
          <w:sz w:val="24"/>
          <w:szCs w:val="24"/>
          <w:lang w:val="es-ES"/>
        </w:rPr>
      </w:pPr>
    </w:p>
    <w:p w:rsidR="009E4E5A" w:rsidRPr="00F04805" w:rsidRDefault="009E4E5A" w:rsidP="00303811">
      <w:pPr>
        <w:pStyle w:val="Sinespaciado"/>
        <w:spacing w:line="276" w:lineRule="auto"/>
        <w:ind w:left="993"/>
        <w:jc w:val="both"/>
        <w:rPr>
          <w:rFonts w:ascii="Vijaya" w:hAnsi="Vijaya" w:cs="Vijaya"/>
          <w:sz w:val="24"/>
          <w:szCs w:val="24"/>
          <w:lang w:val="es-ES"/>
        </w:rPr>
      </w:pPr>
      <w:r w:rsidRPr="00F04805">
        <w:rPr>
          <w:rFonts w:ascii="Vijaya" w:hAnsi="Vijaya" w:cs="Vijaya"/>
          <w:sz w:val="24"/>
          <w:szCs w:val="24"/>
          <w:lang w:val="es-ES"/>
        </w:rPr>
        <w:t>Antes de cortar cada junta, se examinará de cerca al concreto en busca de fisuras. No se cortarán las juntas proyectadas si ha aparecido una fisura cerca de la junta planificada. Si al momento de realizar el corte del concreto, se produjeran astillamientos a lo largo del corte, o si la cortadora arranca el agregado de la superficie en lugar de cortarlo, es señal de que el concreto no ha endurecido lo suficiente, debido esperar indicaciones de la supervisión para proseguir con el trabajo.</w:t>
      </w:r>
    </w:p>
    <w:p w:rsidR="009E4E5A" w:rsidRPr="00F04805" w:rsidRDefault="009E4E5A" w:rsidP="00303811">
      <w:pPr>
        <w:pStyle w:val="Sinespaciado"/>
        <w:spacing w:line="276" w:lineRule="auto"/>
        <w:jc w:val="both"/>
        <w:rPr>
          <w:rFonts w:ascii="Vijaya" w:hAnsi="Vijaya" w:cs="Vijaya"/>
          <w:sz w:val="24"/>
          <w:szCs w:val="24"/>
          <w:lang w:val="es-ES"/>
        </w:rPr>
      </w:pPr>
    </w:p>
    <w:p w:rsidR="009E4E5A" w:rsidRPr="00F04805" w:rsidRDefault="009E4E5A" w:rsidP="00303811">
      <w:pPr>
        <w:pStyle w:val="Sinespaciado"/>
        <w:spacing w:line="276" w:lineRule="auto"/>
        <w:ind w:left="993"/>
        <w:jc w:val="both"/>
        <w:rPr>
          <w:rFonts w:ascii="Vijaya" w:hAnsi="Vijaya" w:cs="Vijaya"/>
          <w:sz w:val="24"/>
          <w:szCs w:val="24"/>
          <w:lang w:val="es-ES"/>
        </w:rPr>
      </w:pPr>
      <w:r w:rsidRPr="00F04805">
        <w:rPr>
          <w:rFonts w:ascii="Vijaya" w:hAnsi="Vijaya" w:cs="Vijaya"/>
          <w:sz w:val="24"/>
          <w:szCs w:val="24"/>
          <w:lang w:val="es-ES"/>
        </w:rPr>
        <w:t>Para el corte de las juntas, se realizará un proceso de dos pasos. En el primer paso, se hace el corte inicial (corte temprano) para liberar las tensiones para contracción del concreto y permitir que el agrietamiento ocurra en los lugares planificados. Luego de setenta y dos (72) horas como mínimo, se iniciará el segundo corte para conformar el reservorio para el material de sellado, el mismo que deberá ser aplicado a los quince (15) días del vaciado de concreto. En el primer corte (corte temprano) se hace con una hoja angosta (aproximadamente 3 o 4mm). Los cortes tempranos realizados durante el aumento de las temperaturas del concreto deben llevarse a cabo en una sola pasada y en toda la profundidad del corte de diseño.</w:t>
      </w:r>
    </w:p>
    <w:p w:rsidR="009E4E5A" w:rsidRPr="00F04805" w:rsidRDefault="009E4E5A" w:rsidP="00303811">
      <w:pPr>
        <w:pStyle w:val="Sinespaciado"/>
        <w:spacing w:line="276" w:lineRule="auto"/>
        <w:jc w:val="both"/>
        <w:rPr>
          <w:rFonts w:ascii="Vijaya" w:hAnsi="Vijaya" w:cs="Vijaya"/>
          <w:sz w:val="24"/>
          <w:szCs w:val="24"/>
          <w:lang w:val="es-ES"/>
        </w:rPr>
      </w:pPr>
    </w:p>
    <w:p w:rsidR="009E4E5A" w:rsidRPr="00F04805" w:rsidRDefault="009E4E5A" w:rsidP="00303811">
      <w:pPr>
        <w:pStyle w:val="Sinespaciado"/>
        <w:spacing w:line="276" w:lineRule="auto"/>
        <w:ind w:left="993"/>
        <w:jc w:val="both"/>
        <w:rPr>
          <w:rFonts w:ascii="Vijaya" w:hAnsi="Vijaya" w:cs="Vijaya"/>
          <w:sz w:val="24"/>
          <w:szCs w:val="24"/>
          <w:lang w:val="es-ES"/>
        </w:rPr>
      </w:pPr>
      <w:r w:rsidRPr="00F04805">
        <w:rPr>
          <w:rFonts w:ascii="Vijaya" w:hAnsi="Vijaya" w:cs="Vijaya"/>
          <w:sz w:val="24"/>
          <w:szCs w:val="24"/>
          <w:lang w:val="es-ES"/>
        </w:rPr>
        <w:t>Se interrumpirá el corte de cualquier junta en la que aparezca una fisura delante de la sierra. Las juntas transversales se aserrarán consecutivamente en el mismo orden en el que se vacío el concreto y se cortan casi inmediatamente con las juntas longitudinales. La limpieza de la junta previa a su sellado segura un servicio a lo largo plazo del sellador. Para la limpieza se deberá un cepillo de alambre y usar el soplado con aire como paso final de la limpieza. Una vez completada la limpieza. No deberán dejarse espacios intermedios sin rellenar.</w:t>
      </w:r>
    </w:p>
    <w:p w:rsidR="00303811" w:rsidRDefault="00303811" w:rsidP="00303811">
      <w:pPr>
        <w:spacing w:line="276" w:lineRule="auto"/>
        <w:ind w:left="993" w:hanging="142"/>
        <w:jc w:val="both"/>
        <w:rPr>
          <w:rFonts w:ascii="Vijaya" w:hAnsi="Vijaya" w:cs="Vijaya"/>
          <w:b/>
          <w:sz w:val="24"/>
          <w:szCs w:val="24"/>
        </w:rPr>
      </w:pPr>
    </w:p>
    <w:p w:rsidR="00741817" w:rsidRPr="00DA747D" w:rsidRDefault="00741817" w:rsidP="00303811">
      <w:pPr>
        <w:spacing w:line="276" w:lineRule="auto"/>
        <w:ind w:left="993" w:hanging="142"/>
        <w:jc w:val="both"/>
        <w:rPr>
          <w:rFonts w:ascii="Vijaya" w:hAnsi="Vijaya" w:cs="Vijaya"/>
          <w:b/>
          <w:sz w:val="24"/>
          <w:szCs w:val="24"/>
        </w:rPr>
      </w:pPr>
      <w:r w:rsidRPr="00DA747D">
        <w:rPr>
          <w:rFonts w:ascii="Vijaya" w:hAnsi="Vijaya" w:cs="Vijaya"/>
          <w:b/>
          <w:sz w:val="24"/>
          <w:szCs w:val="24"/>
        </w:rPr>
        <w:lastRenderedPageBreak/>
        <w:t xml:space="preserve">  4. SISTEMA DE CONTROL</w:t>
      </w:r>
    </w:p>
    <w:p w:rsidR="009E4E5A" w:rsidRPr="00F04805" w:rsidRDefault="009E4E5A" w:rsidP="00303811">
      <w:pPr>
        <w:pStyle w:val="Sinespaciado"/>
        <w:spacing w:line="276" w:lineRule="auto"/>
        <w:ind w:left="285" w:firstLine="708"/>
        <w:jc w:val="both"/>
        <w:rPr>
          <w:rFonts w:ascii="Vijaya" w:hAnsi="Vijaya" w:cs="Vijaya"/>
          <w:sz w:val="24"/>
          <w:szCs w:val="24"/>
          <w:lang w:val="es-ES"/>
        </w:rPr>
      </w:pPr>
      <w:r w:rsidRPr="00F04805">
        <w:rPr>
          <w:rFonts w:ascii="Vijaya" w:hAnsi="Vijaya" w:cs="Vijaya"/>
          <w:sz w:val="24"/>
          <w:szCs w:val="24"/>
          <w:lang w:val="es-ES"/>
        </w:rPr>
        <w:t>La supervisión deberá controlar lo siguiente:</w:t>
      </w:r>
    </w:p>
    <w:p w:rsidR="009E4E5A" w:rsidRPr="00F04805" w:rsidRDefault="009E4E5A" w:rsidP="00303811">
      <w:pPr>
        <w:pStyle w:val="Sinespaciado"/>
        <w:spacing w:line="276" w:lineRule="auto"/>
        <w:jc w:val="both"/>
        <w:rPr>
          <w:rFonts w:ascii="Vijaya" w:hAnsi="Vijaya" w:cs="Vijaya"/>
          <w:sz w:val="24"/>
          <w:szCs w:val="24"/>
          <w:lang w:val="es-ES"/>
        </w:rPr>
      </w:pPr>
    </w:p>
    <w:p w:rsidR="009E4E5A" w:rsidRPr="00F04805" w:rsidRDefault="009E4E5A" w:rsidP="00303811">
      <w:pPr>
        <w:pStyle w:val="Sinespaciado"/>
        <w:numPr>
          <w:ilvl w:val="0"/>
          <w:numId w:val="3"/>
        </w:numPr>
        <w:spacing w:line="276" w:lineRule="auto"/>
        <w:jc w:val="both"/>
        <w:rPr>
          <w:rFonts w:ascii="Vijaya" w:hAnsi="Vijaya" w:cs="Vijaya"/>
          <w:sz w:val="24"/>
          <w:szCs w:val="24"/>
          <w:lang w:val="es-ES"/>
        </w:rPr>
      </w:pPr>
      <w:r w:rsidRPr="00F04805">
        <w:rPr>
          <w:rFonts w:ascii="Vijaya" w:hAnsi="Vijaya" w:cs="Vijaya"/>
          <w:sz w:val="24"/>
          <w:szCs w:val="24"/>
          <w:lang w:val="es-ES"/>
        </w:rPr>
        <w:t>Para el corte de las juntas, el contratista deberá prever equipos de respaldo, con disco de corte en buen estado.</w:t>
      </w:r>
    </w:p>
    <w:p w:rsidR="009E4E5A" w:rsidRPr="00F04805" w:rsidRDefault="009E4E5A" w:rsidP="00303811">
      <w:pPr>
        <w:pStyle w:val="Sinespaciado"/>
        <w:numPr>
          <w:ilvl w:val="0"/>
          <w:numId w:val="3"/>
        </w:numPr>
        <w:spacing w:line="276" w:lineRule="auto"/>
        <w:jc w:val="both"/>
        <w:rPr>
          <w:rFonts w:ascii="Vijaya" w:hAnsi="Vijaya" w:cs="Vijaya"/>
          <w:sz w:val="24"/>
          <w:szCs w:val="24"/>
          <w:lang w:val="es-ES"/>
        </w:rPr>
      </w:pPr>
      <w:r w:rsidRPr="00F04805">
        <w:rPr>
          <w:rFonts w:ascii="Vijaya" w:hAnsi="Vijaya" w:cs="Vijaya"/>
          <w:sz w:val="24"/>
          <w:szCs w:val="24"/>
          <w:lang w:val="es-ES"/>
        </w:rPr>
        <w:t>Los cortes deberán ser en línea recta, por personal calificado.</w:t>
      </w:r>
    </w:p>
    <w:p w:rsidR="009E4E5A" w:rsidRPr="00F04805" w:rsidRDefault="009E4E5A" w:rsidP="00303811">
      <w:pPr>
        <w:pStyle w:val="Sinespaciado"/>
        <w:numPr>
          <w:ilvl w:val="0"/>
          <w:numId w:val="3"/>
        </w:numPr>
        <w:spacing w:line="276" w:lineRule="auto"/>
        <w:jc w:val="both"/>
        <w:rPr>
          <w:rFonts w:ascii="Vijaya" w:hAnsi="Vijaya" w:cs="Vijaya"/>
          <w:sz w:val="24"/>
          <w:szCs w:val="24"/>
          <w:lang w:val="es-ES"/>
        </w:rPr>
      </w:pPr>
      <w:r w:rsidRPr="00F04805">
        <w:rPr>
          <w:rFonts w:ascii="Vijaya" w:hAnsi="Vijaya" w:cs="Vijaya"/>
          <w:sz w:val="24"/>
          <w:szCs w:val="24"/>
          <w:lang w:val="es-ES"/>
        </w:rPr>
        <w:t>La supervisión, deberá además controlar el ancho y la profundidad del corte inicial y del corte para el reservorio del sellado.</w:t>
      </w:r>
    </w:p>
    <w:p w:rsidR="009E4E5A" w:rsidRPr="00F04805" w:rsidRDefault="009E4E5A" w:rsidP="00303811">
      <w:pPr>
        <w:pStyle w:val="Sinespaciado"/>
        <w:numPr>
          <w:ilvl w:val="0"/>
          <w:numId w:val="3"/>
        </w:numPr>
        <w:spacing w:line="276" w:lineRule="auto"/>
        <w:jc w:val="both"/>
        <w:rPr>
          <w:rFonts w:ascii="Vijaya" w:hAnsi="Vijaya" w:cs="Vijaya"/>
          <w:sz w:val="24"/>
          <w:szCs w:val="24"/>
          <w:lang w:val="es-ES"/>
        </w:rPr>
      </w:pPr>
      <w:r w:rsidRPr="00F04805">
        <w:rPr>
          <w:rFonts w:ascii="Vijaya" w:hAnsi="Vijaya" w:cs="Vijaya"/>
          <w:sz w:val="24"/>
          <w:szCs w:val="24"/>
          <w:lang w:val="es-ES"/>
        </w:rPr>
        <w:t>Verificar especificaciones y procedimiento de aplicación del sellante y su tiempo de curado.</w:t>
      </w:r>
    </w:p>
    <w:p w:rsidR="009E4E5A" w:rsidRPr="00F04805" w:rsidRDefault="009E4E5A" w:rsidP="00303811">
      <w:pPr>
        <w:pStyle w:val="Sinespaciado"/>
        <w:numPr>
          <w:ilvl w:val="0"/>
          <w:numId w:val="3"/>
        </w:numPr>
        <w:spacing w:line="276" w:lineRule="auto"/>
        <w:jc w:val="both"/>
        <w:rPr>
          <w:rFonts w:ascii="Vijaya" w:hAnsi="Vijaya" w:cs="Vijaya"/>
          <w:sz w:val="24"/>
          <w:szCs w:val="24"/>
          <w:lang w:val="es-ES"/>
        </w:rPr>
      </w:pPr>
      <w:r w:rsidRPr="00F04805">
        <w:rPr>
          <w:rFonts w:ascii="Vijaya" w:hAnsi="Vijaya" w:cs="Vijaya"/>
          <w:sz w:val="24"/>
          <w:szCs w:val="24"/>
          <w:lang w:val="es-ES"/>
        </w:rPr>
        <w:t>Verificar que las juntas estén completamente llenas y uniformes en todo su recorrido.</w:t>
      </w:r>
    </w:p>
    <w:p w:rsidR="009E4E5A" w:rsidRPr="00DA747D" w:rsidRDefault="009E4E5A" w:rsidP="00303811">
      <w:pPr>
        <w:spacing w:line="276" w:lineRule="auto"/>
        <w:ind w:left="993" w:hanging="142"/>
        <w:jc w:val="both"/>
        <w:rPr>
          <w:rFonts w:ascii="Vijaya" w:hAnsi="Vijaya" w:cs="Vijaya"/>
          <w:b/>
          <w:sz w:val="24"/>
          <w:szCs w:val="24"/>
        </w:rPr>
      </w:pPr>
    </w:p>
    <w:p w:rsidR="00741817" w:rsidRPr="00DA747D" w:rsidRDefault="00741817" w:rsidP="00303811">
      <w:pPr>
        <w:spacing w:line="276" w:lineRule="auto"/>
        <w:ind w:left="993" w:hanging="142"/>
        <w:jc w:val="both"/>
        <w:rPr>
          <w:rFonts w:ascii="Vijaya" w:hAnsi="Vijaya" w:cs="Vijaya"/>
          <w:b/>
          <w:sz w:val="24"/>
          <w:szCs w:val="24"/>
        </w:rPr>
      </w:pPr>
      <w:r w:rsidRPr="00DA747D">
        <w:rPr>
          <w:rFonts w:ascii="Vijaya" w:hAnsi="Vijaya" w:cs="Vijaya"/>
          <w:b/>
          <w:sz w:val="24"/>
          <w:szCs w:val="24"/>
        </w:rPr>
        <w:t xml:space="preserve">  5. METODO DE MEDICION</w:t>
      </w:r>
    </w:p>
    <w:p w:rsidR="009E4E5A" w:rsidRPr="00F04805" w:rsidRDefault="009E4E5A" w:rsidP="00303811">
      <w:pPr>
        <w:pStyle w:val="Sinespaciado"/>
        <w:spacing w:line="276" w:lineRule="auto"/>
        <w:ind w:left="993"/>
        <w:jc w:val="both"/>
        <w:rPr>
          <w:rFonts w:ascii="Vijaya" w:hAnsi="Vijaya" w:cs="Vijaya"/>
          <w:sz w:val="24"/>
          <w:szCs w:val="24"/>
          <w:lang w:val="es-ES"/>
        </w:rPr>
      </w:pPr>
      <w:r w:rsidRPr="00F04805">
        <w:rPr>
          <w:rFonts w:ascii="Vijaya" w:hAnsi="Vijaya" w:cs="Vijaya"/>
          <w:sz w:val="24"/>
          <w:szCs w:val="24"/>
          <w:lang w:val="es-ES"/>
        </w:rPr>
        <w:t>La unidad de medida será por metro lineal (ml), en este precio e incluye: suministro de materiales, corte del concreto, limpieza de la junta, sellado y demás actividades incluidas para la culminación de la presente partida con la aprobación de la supervisión y de conformidad con estas especificaciones y las dimensiones indicadas en los planos.</w:t>
      </w:r>
    </w:p>
    <w:p w:rsidR="009E4E5A" w:rsidRPr="00DA747D" w:rsidRDefault="009E4E5A" w:rsidP="00303811">
      <w:pPr>
        <w:spacing w:line="276" w:lineRule="auto"/>
        <w:ind w:left="993" w:hanging="142"/>
        <w:jc w:val="both"/>
        <w:rPr>
          <w:rFonts w:ascii="Vijaya" w:hAnsi="Vijaya" w:cs="Vijaya"/>
          <w:b/>
          <w:sz w:val="24"/>
          <w:szCs w:val="24"/>
        </w:rPr>
      </w:pPr>
    </w:p>
    <w:p w:rsidR="00741817" w:rsidRPr="00DA747D" w:rsidRDefault="00741817" w:rsidP="00303811">
      <w:pPr>
        <w:spacing w:line="276" w:lineRule="auto"/>
        <w:ind w:left="993" w:hanging="142"/>
        <w:jc w:val="both"/>
        <w:rPr>
          <w:rFonts w:ascii="Vijaya" w:hAnsi="Vijaya" w:cs="Vijaya"/>
          <w:b/>
          <w:sz w:val="24"/>
          <w:szCs w:val="24"/>
        </w:rPr>
      </w:pPr>
      <w:r w:rsidRPr="00DA747D">
        <w:rPr>
          <w:rFonts w:ascii="Vijaya" w:hAnsi="Vijaya" w:cs="Vijaya"/>
          <w:b/>
          <w:sz w:val="24"/>
          <w:szCs w:val="24"/>
        </w:rPr>
        <w:t xml:space="preserve">  6. BASE DE PAGO</w:t>
      </w:r>
    </w:p>
    <w:p w:rsidR="009E4E5A" w:rsidRDefault="009E4E5A" w:rsidP="00303811">
      <w:pPr>
        <w:pStyle w:val="Sinespaciado"/>
        <w:spacing w:line="276" w:lineRule="auto"/>
        <w:ind w:left="993"/>
        <w:jc w:val="both"/>
        <w:rPr>
          <w:rFonts w:ascii="Vijaya" w:hAnsi="Vijaya" w:cs="Vijaya"/>
          <w:sz w:val="24"/>
          <w:szCs w:val="24"/>
          <w:lang w:val="es-ES"/>
        </w:rPr>
      </w:pPr>
      <w:r w:rsidRPr="00F04805">
        <w:rPr>
          <w:rFonts w:ascii="Vijaya" w:hAnsi="Vijaya" w:cs="Vijaya"/>
          <w:sz w:val="24"/>
          <w:szCs w:val="24"/>
          <w:lang w:val="es-ES"/>
        </w:rPr>
        <w:t>El pago se efectuará al precio unitario del presupuesto entendiéndose que dicho precio constituye la compensación total por toda la mano de obra, materiales, equipo, ensayos de control de calidad, herramientas e imprevistos y todos los gastos que demande el cumplimiento del trabajo.</w:t>
      </w:r>
    </w:p>
    <w:p w:rsidR="00A2558C" w:rsidRDefault="00A2558C" w:rsidP="00303811">
      <w:pPr>
        <w:pStyle w:val="Sinespaciado"/>
        <w:spacing w:line="276" w:lineRule="auto"/>
        <w:ind w:left="993"/>
        <w:jc w:val="both"/>
        <w:rPr>
          <w:rFonts w:ascii="Vijaya" w:hAnsi="Vijaya" w:cs="Vijaya"/>
          <w:sz w:val="24"/>
          <w:szCs w:val="24"/>
          <w:lang w:val="es-ES"/>
        </w:rPr>
      </w:pPr>
    </w:p>
    <w:p w:rsidR="00A2558C" w:rsidRDefault="00A2558C" w:rsidP="00303811">
      <w:pPr>
        <w:pStyle w:val="Sinespaciado"/>
        <w:spacing w:line="276" w:lineRule="auto"/>
        <w:ind w:left="993"/>
        <w:jc w:val="both"/>
        <w:rPr>
          <w:rFonts w:ascii="Vijaya" w:hAnsi="Vijaya" w:cs="Vijaya"/>
          <w:sz w:val="24"/>
          <w:szCs w:val="24"/>
          <w:lang w:val="es-ES"/>
        </w:rPr>
      </w:pPr>
    </w:p>
    <w:p w:rsidR="00A2558C" w:rsidRPr="00F04805" w:rsidRDefault="00A2558C" w:rsidP="00303811">
      <w:pPr>
        <w:pStyle w:val="Sinespaciado"/>
        <w:spacing w:line="276" w:lineRule="auto"/>
        <w:ind w:left="993"/>
        <w:jc w:val="both"/>
        <w:rPr>
          <w:rFonts w:ascii="Vijaya" w:hAnsi="Vijaya" w:cs="Vijaya"/>
          <w:sz w:val="24"/>
          <w:szCs w:val="24"/>
          <w:lang w:val="es-ES"/>
        </w:rPr>
      </w:pPr>
    </w:p>
    <w:p w:rsidR="00B82A46" w:rsidRDefault="00B82A46" w:rsidP="00303811">
      <w:pPr>
        <w:spacing w:line="276" w:lineRule="auto"/>
        <w:jc w:val="both"/>
        <w:rPr>
          <w:rFonts w:ascii="Vijaya" w:hAnsi="Vijaya" w:cs="Vijaya"/>
          <w:b/>
          <w:sz w:val="24"/>
          <w:szCs w:val="24"/>
        </w:rPr>
      </w:pPr>
    </w:p>
    <w:p w:rsidR="00C87620" w:rsidRDefault="00C87620" w:rsidP="00303811">
      <w:pPr>
        <w:spacing w:line="276" w:lineRule="auto"/>
        <w:jc w:val="both"/>
        <w:rPr>
          <w:rFonts w:ascii="Vijaya" w:hAnsi="Vijaya" w:cs="Vijaya"/>
          <w:b/>
          <w:sz w:val="24"/>
          <w:szCs w:val="24"/>
        </w:rPr>
      </w:pPr>
    </w:p>
    <w:p w:rsidR="000D5897" w:rsidRPr="00B95DBA" w:rsidRDefault="000D5897" w:rsidP="00694C17">
      <w:pPr>
        <w:pStyle w:val="Prrafodelista"/>
        <w:numPr>
          <w:ilvl w:val="1"/>
          <w:numId w:val="26"/>
        </w:numPr>
        <w:spacing w:line="276" w:lineRule="auto"/>
        <w:jc w:val="both"/>
        <w:rPr>
          <w:rFonts w:ascii="Vijaya" w:hAnsi="Vijaya" w:cs="Vijaya"/>
          <w:b/>
          <w:color w:val="0070C0"/>
          <w:sz w:val="24"/>
          <w:szCs w:val="24"/>
        </w:rPr>
      </w:pPr>
      <w:r w:rsidRPr="00B95DBA">
        <w:rPr>
          <w:rFonts w:ascii="Vijaya" w:hAnsi="Vijaya" w:cs="Vijaya"/>
          <w:b/>
          <w:color w:val="0070C0"/>
          <w:sz w:val="24"/>
          <w:szCs w:val="24"/>
        </w:rPr>
        <w:lastRenderedPageBreak/>
        <w:t>CARPINTERIA METALICA</w:t>
      </w:r>
    </w:p>
    <w:p w:rsidR="000D5897" w:rsidRPr="00DA747D" w:rsidRDefault="000D5897" w:rsidP="00303811">
      <w:pPr>
        <w:spacing w:line="276" w:lineRule="auto"/>
        <w:ind w:firstLine="708"/>
        <w:jc w:val="both"/>
        <w:rPr>
          <w:rFonts w:ascii="Vijaya" w:hAnsi="Vijaya" w:cs="Vijaya"/>
          <w:b/>
          <w:sz w:val="24"/>
          <w:szCs w:val="24"/>
        </w:rPr>
      </w:pPr>
      <w:r w:rsidRPr="00DA747D">
        <w:rPr>
          <w:rFonts w:ascii="Vijaya" w:hAnsi="Vijaya" w:cs="Vijaya"/>
          <w:b/>
          <w:sz w:val="24"/>
          <w:szCs w:val="24"/>
        </w:rPr>
        <w:t>0</w:t>
      </w:r>
      <w:r w:rsidR="00694C17">
        <w:rPr>
          <w:rFonts w:ascii="Vijaya" w:hAnsi="Vijaya" w:cs="Vijaya"/>
          <w:b/>
          <w:sz w:val="24"/>
          <w:szCs w:val="24"/>
        </w:rPr>
        <w:t>1</w:t>
      </w:r>
      <w:r w:rsidRPr="00DA747D">
        <w:rPr>
          <w:rFonts w:ascii="Vijaya" w:hAnsi="Vijaya" w:cs="Vijaya"/>
          <w:b/>
          <w:sz w:val="24"/>
          <w:szCs w:val="24"/>
        </w:rPr>
        <w:t>.0</w:t>
      </w:r>
      <w:r w:rsidR="00694C17">
        <w:rPr>
          <w:rFonts w:ascii="Vijaya" w:hAnsi="Vijaya" w:cs="Vijaya"/>
          <w:b/>
          <w:sz w:val="24"/>
          <w:szCs w:val="24"/>
        </w:rPr>
        <w:t>5</w:t>
      </w:r>
      <w:r w:rsidRPr="00DA747D">
        <w:rPr>
          <w:rFonts w:ascii="Vijaya" w:hAnsi="Vijaya" w:cs="Vijaya"/>
          <w:b/>
          <w:sz w:val="24"/>
          <w:szCs w:val="24"/>
        </w:rPr>
        <w:t>.0</w:t>
      </w:r>
      <w:r w:rsidR="008328E4">
        <w:rPr>
          <w:rFonts w:ascii="Vijaya" w:hAnsi="Vijaya" w:cs="Vijaya"/>
          <w:b/>
          <w:sz w:val="24"/>
          <w:szCs w:val="24"/>
        </w:rPr>
        <w:t>1</w:t>
      </w:r>
      <w:r w:rsidRPr="00DA747D">
        <w:rPr>
          <w:rFonts w:ascii="Vijaya" w:hAnsi="Vijaya" w:cs="Vijaya"/>
          <w:b/>
          <w:sz w:val="24"/>
          <w:szCs w:val="24"/>
        </w:rPr>
        <w:t xml:space="preserve"> ARCOS</w:t>
      </w:r>
      <w:r w:rsidR="006E5299" w:rsidRPr="00DA747D">
        <w:rPr>
          <w:rFonts w:ascii="Vijaya" w:hAnsi="Vijaya" w:cs="Vijaya"/>
          <w:b/>
          <w:sz w:val="24"/>
          <w:szCs w:val="24"/>
        </w:rPr>
        <w:t xml:space="preserve"> </w:t>
      </w:r>
      <w:r w:rsidRPr="00DA747D">
        <w:rPr>
          <w:rFonts w:ascii="Vijaya" w:hAnsi="Vijaya" w:cs="Vijaya"/>
          <w:b/>
          <w:sz w:val="24"/>
          <w:szCs w:val="24"/>
        </w:rPr>
        <w:t>(INC, MALLA), TABLERO DE BASQUET (</w:t>
      </w:r>
      <w:r w:rsidR="0004609F" w:rsidRPr="00DA747D">
        <w:rPr>
          <w:rFonts w:ascii="Vijaya" w:hAnsi="Vijaya" w:cs="Vijaya"/>
          <w:b/>
          <w:sz w:val="24"/>
          <w:szCs w:val="24"/>
        </w:rPr>
        <w:t>INC, MALLA</w:t>
      </w:r>
      <w:r w:rsidRPr="00DA747D">
        <w:rPr>
          <w:rFonts w:ascii="Vijaya" w:hAnsi="Vijaya" w:cs="Vijaya"/>
          <w:b/>
          <w:sz w:val="24"/>
          <w:szCs w:val="24"/>
        </w:rPr>
        <w:t>)</w:t>
      </w:r>
    </w:p>
    <w:p w:rsidR="00922ADD" w:rsidRPr="00DA747D" w:rsidRDefault="00922ADD" w:rsidP="00303811">
      <w:pPr>
        <w:spacing w:line="276" w:lineRule="auto"/>
        <w:ind w:firstLine="708"/>
        <w:jc w:val="both"/>
        <w:rPr>
          <w:rFonts w:ascii="Vijaya" w:hAnsi="Vijaya" w:cs="Vijaya"/>
          <w:b/>
          <w:sz w:val="24"/>
          <w:szCs w:val="24"/>
        </w:rPr>
      </w:pPr>
      <w:r w:rsidRPr="00DA747D">
        <w:rPr>
          <w:rFonts w:ascii="Vijaya" w:hAnsi="Vijaya" w:cs="Vijaya"/>
          <w:b/>
          <w:sz w:val="24"/>
          <w:szCs w:val="24"/>
        </w:rPr>
        <w:t>1.DESCRIPCION</w:t>
      </w:r>
    </w:p>
    <w:p w:rsidR="00922ADD" w:rsidRPr="00F04805" w:rsidRDefault="00922ADD" w:rsidP="00303811">
      <w:pPr>
        <w:spacing w:line="276" w:lineRule="auto"/>
        <w:ind w:left="708"/>
        <w:jc w:val="both"/>
        <w:rPr>
          <w:rFonts w:ascii="Vijaya" w:hAnsi="Vijaya" w:cs="Vijaya"/>
          <w:sz w:val="24"/>
          <w:szCs w:val="24"/>
        </w:rPr>
      </w:pPr>
      <w:r w:rsidRPr="00F04805">
        <w:rPr>
          <w:rFonts w:ascii="Vijaya" w:hAnsi="Vijaya" w:cs="Vijaya"/>
          <w:sz w:val="24"/>
          <w:szCs w:val="24"/>
        </w:rPr>
        <w:t>La partida estará construida por el suministro, fabricación e instalación de arco con tablero de básquet, según las dimensiones y detalles indicados en los planos del proyecto.</w:t>
      </w:r>
    </w:p>
    <w:p w:rsidR="00922ADD" w:rsidRPr="00DA747D" w:rsidRDefault="00922ADD" w:rsidP="00303811">
      <w:pPr>
        <w:spacing w:line="276" w:lineRule="auto"/>
        <w:ind w:firstLine="708"/>
        <w:jc w:val="both"/>
        <w:rPr>
          <w:rFonts w:ascii="Vijaya" w:hAnsi="Vijaya" w:cs="Vijaya"/>
          <w:b/>
          <w:sz w:val="24"/>
          <w:szCs w:val="24"/>
        </w:rPr>
      </w:pPr>
      <w:r w:rsidRPr="00DA747D">
        <w:rPr>
          <w:rFonts w:ascii="Vijaya" w:hAnsi="Vijaya" w:cs="Vijaya"/>
          <w:b/>
          <w:sz w:val="24"/>
          <w:szCs w:val="24"/>
        </w:rPr>
        <w:t>2.MATERIALES Y EQUIPOS</w:t>
      </w:r>
    </w:p>
    <w:p w:rsidR="00922ADD" w:rsidRPr="00F04805" w:rsidRDefault="00922ADD" w:rsidP="00303811">
      <w:pPr>
        <w:spacing w:line="276" w:lineRule="auto"/>
        <w:ind w:left="708"/>
        <w:jc w:val="both"/>
        <w:rPr>
          <w:rFonts w:ascii="Vijaya" w:hAnsi="Vijaya" w:cs="Vijaya"/>
          <w:sz w:val="24"/>
          <w:szCs w:val="24"/>
        </w:rPr>
      </w:pPr>
      <w:r w:rsidRPr="00F04805">
        <w:rPr>
          <w:rFonts w:ascii="Vijaya" w:hAnsi="Vijaya" w:cs="Vijaya"/>
          <w:sz w:val="24"/>
          <w:szCs w:val="24"/>
        </w:rPr>
        <w:t>Arco metálico constituido de tubo de acero LAC SAE 1009, galvanizado con un recubrimiento mínimo de 490 gr/m2. Espesor de tubo mínimo de 3mm. Tablero de básquet fabricado con madera prensada de 18mm de espesor, platinas, perfiles de acero galvanizado y pernos autorizantes galvanizados.</w:t>
      </w:r>
    </w:p>
    <w:p w:rsidR="00922ADD" w:rsidRPr="00F04805" w:rsidRDefault="00922ADD" w:rsidP="00303811">
      <w:pPr>
        <w:spacing w:line="276" w:lineRule="auto"/>
        <w:ind w:left="708"/>
        <w:jc w:val="both"/>
        <w:rPr>
          <w:rFonts w:ascii="Vijaya" w:hAnsi="Vijaya" w:cs="Vijaya"/>
          <w:sz w:val="24"/>
          <w:szCs w:val="24"/>
        </w:rPr>
      </w:pPr>
      <w:r w:rsidRPr="00F04805">
        <w:rPr>
          <w:rFonts w:ascii="Vijaya" w:hAnsi="Vijaya" w:cs="Vijaya"/>
          <w:sz w:val="24"/>
          <w:szCs w:val="24"/>
        </w:rPr>
        <w:t>Se incluye aro de básquet y soportes de fierro liso de 5/8”, según detalle de planos. Soldadura E6011, deberá tener una resistencia a la tracción mínima de 4570 a 5270 kg/cm2 y alargamiento en 50mm del 28 al 34%.</w:t>
      </w:r>
    </w:p>
    <w:p w:rsidR="00922ADD" w:rsidRPr="00F04805" w:rsidRDefault="00922ADD" w:rsidP="00303811">
      <w:pPr>
        <w:pStyle w:val="Prrafodelista"/>
        <w:numPr>
          <w:ilvl w:val="0"/>
          <w:numId w:val="3"/>
        </w:numPr>
        <w:spacing w:line="276" w:lineRule="auto"/>
        <w:jc w:val="both"/>
        <w:rPr>
          <w:rFonts w:ascii="Vijaya" w:hAnsi="Vijaya" w:cs="Vijaya"/>
          <w:sz w:val="24"/>
          <w:szCs w:val="24"/>
        </w:rPr>
      </w:pPr>
      <w:r w:rsidRPr="00F04805">
        <w:rPr>
          <w:rFonts w:ascii="Vijaya" w:hAnsi="Vijaya" w:cs="Vijaya"/>
          <w:sz w:val="24"/>
          <w:szCs w:val="24"/>
        </w:rPr>
        <w:t>Soldadura Eléctrica punto azul</w:t>
      </w:r>
    </w:p>
    <w:p w:rsidR="00922ADD" w:rsidRPr="00F04805" w:rsidRDefault="00922ADD" w:rsidP="00303811">
      <w:pPr>
        <w:pStyle w:val="Prrafodelista"/>
        <w:numPr>
          <w:ilvl w:val="0"/>
          <w:numId w:val="3"/>
        </w:numPr>
        <w:spacing w:line="276" w:lineRule="auto"/>
        <w:jc w:val="both"/>
        <w:rPr>
          <w:rFonts w:ascii="Vijaya" w:hAnsi="Vijaya" w:cs="Vijaya"/>
          <w:sz w:val="24"/>
          <w:szCs w:val="24"/>
        </w:rPr>
      </w:pPr>
      <w:r w:rsidRPr="00F04805">
        <w:rPr>
          <w:rFonts w:ascii="Vijaya" w:hAnsi="Vijaya" w:cs="Vijaya"/>
          <w:sz w:val="24"/>
          <w:szCs w:val="24"/>
        </w:rPr>
        <w:t>Malla de naylon</w:t>
      </w:r>
    </w:p>
    <w:p w:rsidR="00922ADD" w:rsidRPr="00F04805" w:rsidRDefault="00922ADD" w:rsidP="00303811">
      <w:pPr>
        <w:pStyle w:val="Prrafodelista"/>
        <w:numPr>
          <w:ilvl w:val="0"/>
          <w:numId w:val="3"/>
        </w:numPr>
        <w:spacing w:line="276" w:lineRule="auto"/>
        <w:jc w:val="both"/>
        <w:rPr>
          <w:rFonts w:ascii="Vijaya" w:hAnsi="Vijaya" w:cs="Vijaya"/>
          <w:sz w:val="24"/>
          <w:szCs w:val="24"/>
        </w:rPr>
      </w:pPr>
      <w:r w:rsidRPr="00F04805">
        <w:rPr>
          <w:rFonts w:ascii="Vijaya" w:hAnsi="Vijaya" w:cs="Vijaya"/>
          <w:sz w:val="24"/>
          <w:szCs w:val="24"/>
        </w:rPr>
        <w:t>Madera tornillo</w:t>
      </w:r>
    </w:p>
    <w:p w:rsidR="00922ADD" w:rsidRPr="00F04805" w:rsidRDefault="00922ADD" w:rsidP="00303811">
      <w:pPr>
        <w:pStyle w:val="Prrafodelista"/>
        <w:numPr>
          <w:ilvl w:val="0"/>
          <w:numId w:val="3"/>
        </w:numPr>
        <w:spacing w:line="276" w:lineRule="auto"/>
        <w:jc w:val="both"/>
        <w:rPr>
          <w:rFonts w:ascii="Vijaya" w:hAnsi="Vijaya" w:cs="Vijaya"/>
          <w:sz w:val="24"/>
          <w:szCs w:val="24"/>
          <w:lang w:val="en-US"/>
        </w:rPr>
      </w:pPr>
      <w:r w:rsidRPr="00F04805">
        <w:rPr>
          <w:rFonts w:ascii="Vijaya" w:hAnsi="Vijaya" w:cs="Vijaya"/>
          <w:sz w:val="24"/>
          <w:szCs w:val="24"/>
          <w:lang w:val="en-US"/>
        </w:rPr>
        <w:t>Tubo conduit F° G° 2” (50mm)</w:t>
      </w:r>
    </w:p>
    <w:p w:rsidR="00922ADD" w:rsidRPr="00F04805" w:rsidRDefault="00922ADD" w:rsidP="00303811">
      <w:pPr>
        <w:pStyle w:val="Prrafodelista"/>
        <w:numPr>
          <w:ilvl w:val="0"/>
          <w:numId w:val="3"/>
        </w:numPr>
        <w:spacing w:line="276" w:lineRule="auto"/>
        <w:jc w:val="both"/>
        <w:rPr>
          <w:rFonts w:ascii="Vijaya" w:hAnsi="Vijaya" w:cs="Vijaya"/>
          <w:sz w:val="24"/>
          <w:szCs w:val="24"/>
        </w:rPr>
      </w:pPr>
      <w:r w:rsidRPr="00F04805">
        <w:rPr>
          <w:rFonts w:ascii="Vijaya" w:hAnsi="Vijaya" w:cs="Vijaya"/>
          <w:sz w:val="24"/>
          <w:szCs w:val="24"/>
        </w:rPr>
        <w:t>Motosoldadora</w:t>
      </w:r>
    </w:p>
    <w:p w:rsidR="00922ADD" w:rsidRPr="00F04805" w:rsidRDefault="00922ADD" w:rsidP="00303811">
      <w:pPr>
        <w:pStyle w:val="Prrafodelista"/>
        <w:numPr>
          <w:ilvl w:val="0"/>
          <w:numId w:val="3"/>
        </w:numPr>
        <w:spacing w:line="276" w:lineRule="auto"/>
        <w:jc w:val="both"/>
        <w:rPr>
          <w:rFonts w:ascii="Vijaya" w:hAnsi="Vijaya" w:cs="Vijaya"/>
          <w:sz w:val="24"/>
          <w:szCs w:val="24"/>
        </w:rPr>
      </w:pPr>
      <w:r w:rsidRPr="00F04805">
        <w:rPr>
          <w:rFonts w:ascii="Vijaya" w:hAnsi="Vijaya" w:cs="Vijaya"/>
          <w:sz w:val="24"/>
          <w:szCs w:val="24"/>
        </w:rPr>
        <w:t>Equipo de protección personal para soldador</w:t>
      </w:r>
    </w:p>
    <w:p w:rsidR="00922ADD" w:rsidRPr="00F04805" w:rsidRDefault="00922ADD" w:rsidP="00303811">
      <w:pPr>
        <w:pStyle w:val="Prrafodelista"/>
        <w:numPr>
          <w:ilvl w:val="0"/>
          <w:numId w:val="3"/>
        </w:numPr>
        <w:spacing w:line="276" w:lineRule="auto"/>
        <w:jc w:val="both"/>
        <w:rPr>
          <w:rFonts w:ascii="Vijaya" w:hAnsi="Vijaya" w:cs="Vijaya"/>
          <w:sz w:val="24"/>
          <w:szCs w:val="24"/>
        </w:rPr>
      </w:pPr>
      <w:r w:rsidRPr="00F04805">
        <w:rPr>
          <w:rFonts w:ascii="Vijaya" w:hAnsi="Vijaya" w:cs="Vijaya"/>
          <w:sz w:val="24"/>
          <w:szCs w:val="24"/>
        </w:rPr>
        <w:t>Herramientas Manuales.</w:t>
      </w:r>
    </w:p>
    <w:p w:rsidR="00922ADD" w:rsidRPr="00DA747D" w:rsidRDefault="00922ADD" w:rsidP="00303811">
      <w:pPr>
        <w:spacing w:line="276" w:lineRule="auto"/>
        <w:ind w:left="285" w:firstLine="424"/>
        <w:jc w:val="both"/>
        <w:rPr>
          <w:rFonts w:ascii="Vijaya" w:hAnsi="Vijaya" w:cs="Vijaya"/>
          <w:b/>
          <w:sz w:val="24"/>
          <w:szCs w:val="24"/>
        </w:rPr>
      </w:pPr>
      <w:r w:rsidRPr="00DA747D">
        <w:rPr>
          <w:rFonts w:ascii="Vijaya" w:hAnsi="Vijaya" w:cs="Vijaya"/>
          <w:b/>
          <w:sz w:val="24"/>
          <w:szCs w:val="24"/>
        </w:rPr>
        <w:t>3.</w:t>
      </w:r>
      <w:r w:rsidR="009E4E5A" w:rsidRPr="00DA747D">
        <w:rPr>
          <w:rFonts w:ascii="Vijaya" w:hAnsi="Vijaya" w:cs="Vijaya"/>
          <w:b/>
          <w:sz w:val="24"/>
          <w:szCs w:val="24"/>
        </w:rPr>
        <w:t xml:space="preserve"> </w:t>
      </w:r>
      <w:r w:rsidRPr="00DA747D">
        <w:rPr>
          <w:rFonts w:ascii="Vijaya" w:hAnsi="Vijaya" w:cs="Vijaya"/>
          <w:b/>
          <w:sz w:val="24"/>
          <w:szCs w:val="24"/>
        </w:rPr>
        <w:t>PROCEDIMIENTO CONSTRUCTIVO</w:t>
      </w:r>
    </w:p>
    <w:p w:rsidR="00922ADD" w:rsidRPr="00F04805" w:rsidRDefault="00922ADD" w:rsidP="00303811">
      <w:pPr>
        <w:spacing w:line="276" w:lineRule="auto"/>
        <w:ind w:left="708"/>
        <w:jc w:val="both"/>
        <w:rPr>
          <w:rFonts w:ascii="Vijaya" w:hAnsi="Vijaya" w:cs="Vijaya"/>
          <w:sz w:val="24"/>
          <w:szCs w:val="24"/>
        </w:rPr>
      </w:pPr>
      <w:r w:rsidRPr="00F04805">
        <w:rPr>
          <w:rFonts w:ascii="Vijaya" w:hAnsi="Vijaya" w:cs="Vijaya"/>
          <w:sz w:val="24"/>
          <w:szCs w:val="24"/>
        </w:rPr>
        <w:t xml:space="preserve">La estructura metálica será fabricada en taller, por lo que se deberá coordinar con la supervisión para su inspección en el momento de la fabricación. </w:t>
      </w:r>
    </w:p>
    <w:p w:rsidR="00922ADD" w:rsidRPr="00F04805" w:rsidRDefault="00922ADD" w:rsidP="00303811">
      <w:pPr>
        <w:spacing w:line="276" w:lineRule="auto"/>
        <w:ind w:left="708"/>
        <w:jc w:val="both"/>
        <w:rPr>
          <w:rFonts w:ascii="Vijaya" w:hAnsi="Vijaya" w:cs="Vijaya"/>
          <w:sz w:val="24"/>
          <w:szCs w:val="24"/>
        </w:rPr>
      </w:pPr>
      <w:r w:rsidRPr="00F04805">
        <w:rPr>
          <w:rFonts w:ascii="Vijaya" w:hAnsi="Vijaya" w:cs="Vijaya"/>
          <w:sz w:val="24"/>
          <w:szCs w:val="24"/>
        </w:rPr>
        <w:t>El operario del equipo de soldadura, antes de iniciar el trabajo, deberá contar con equipo de protección personal, debiendo usar como mínimo:</w:t>
      </w:r>
    </w:p>
    <w:p w:rsidR="00922ADD" w:rsidRPr="00F04805" w:rsidRDefault="00922ADD" w:rsidP="00303811">
      <w:pPr>
        <w:spacing w:line="276" w:lineRule="auto"/>
        <w:ind w:left="709"/>
        <w:jc w:val="both"/>
        <w:rPr>
          <w:rFonts w:ascii="Vijaya" w:hAnsi="Vijaya" w:cs="Vijaya"/>
          <w:sz w:val="24"/>
          <w:szCs w:val="24"/>
        </w:rPr>
      </w:pPr>
      <w:r w:rsidRPr="00F04805">
        <w:rPr>
          <w:rFonts w:ascii="Vijaya" w:hAnsi="Vijaya" w:cs="Vijaya"/>
          <w:sz w:val="24"/>
          <w:szCs w:val="24"/>
        </w:rPr>
        <w:lastRenderedPageBreak/>
        <w:t>- Mascara de soldar que proteja los ojos, la cara y el cuello, provista de filtros inactínicos de acuerdo al proceso e intensidades de corriente empleada</w:t>
      </w:r>
    </w:p>
    <w:p w:rsidR="00922ADD" w:rsidRPr="00F04805" w:rsidRDefault="00922ADD" w:rsidP="00303811">
      <w:pPr>
        <w:spacing w:line="276" w:lineRule="auto"/>
        <w:ind w:left="285" w:firstLine="424"/>
        <w:jc w:val="both"/>
        <w:rPr>
          <w:rFonts w:ascii="Vijaya" w:hAnsi="Vijaya" w:cs="Vijaya"/>
          <w:sz w:val="24"/>
          <w:szCs w:val="24"/>
        </w:rPr>
      </w:pPr>
      <w:r w:rsidRPr="00F04805">
        <w:rPr>
          <w:rFonts w:ascii="Vijaya" w:hAnsi="Vijaya" w:cs="Vijaya"/>
          <w:sz w:val="24"/>
          <w:szCs w:val="24"/>
        </w:rPr>
        <w:t>- Guantes de cuero tipo mosquetero con costura interna</w:t>
      </w:r>
      <w:r w:rsidR="00A72D05" w:rsidRPr="00F04805">
        <w:rPr>
          <w:rFonts w:ascii="Vijaya" w:hAnsi="Vijaya" w:cs="Vijaya"/>
          <w:sz w:val="24"/>
          <w:szCs w:val="24"/>
        </w:rPr>
        <w:t>.</w:t>
      </w:r>
    </w:p>
    <w:p w:rsidR="00922ADD" w:rsidRPr="00F04805" w:rsidRDefault="00922ADD" w:rsidP="00303811">
      <w:pPr>
        <w:spacing w:line="276" w:lineRule="auto"/>
        <w:ind w:left="285" w:firstLine="424"/>
        <w:jc w:val="both"/>
        <w:rPr>
          <w:rFonts w:ascii="Vijaya" w:hAnsi="Vijaya" w:cs="Vijaya"/>
          <w:sz w:val="24"/>
          <w:szCs w:val="24"/>
        </w:rPr>
      </w:pPr>
      <w:r w:rsidRPr="00F04805">
        <w:rPr>
          <w:rFonts w:ascii="Vijaya" w:hAnsi="Vijaya" w:cs="Vijaya"/>
          <w:sz w:val="24"/>
          <w:szCs w:val="24"/>
        </w:rPr>
        <w:t>- Delantal de cuero y manga de cuero.</w:t>
      </w:r>
    </w:p>
    <w:p w:rsidR="00922ADD" w:rsidRPr="00F04805" w:rsidRDefault="00922ADD" w:rsidP="00303811">
      <w:pPr>
        <w:spacing w:line="276" w:lineRule="auto"/>
        <w:ind w:left="285" w:firstLine="424"/>
        <w:jc w:val="both"/>
        <w:rPr>
          <w:rFonts w:ascii="Vijaya" w:hAnsi="Vijaya" w:cs="Vijaya"/>
          <w:sz w:val="24"/>
          <w:szCs w:val="24"/>
        </w:rPr>
      </w:pPr>
      <w:r w:rsidRPr="00F04805">
        <w:rPr>
          <w:rFonts w:ascii="Vijaya" w:hAnsi="Vijaya" w:cs="Vijaya"/>
          <w:sz w:val="24"/>
          <w:szCs w:val="24"/>
        </w:rPr>
        <w:t>- Zapatos de seguridad que cubran los tobillos.</w:t>
      </w:r>
    </w:p>
    <w:p w:rsidR="00922ADD" w:rsidRPr="00F04805" w:rsidRDefault="00922ADD" w:rsidP="00303811">
      <w:pPr>
        <w:spacing w:line="276" w:lineRule="auto"/>
        <w:ind w:left="709"/>
        <w:jc w:val="both"/>
        <w:rPr>
          <w:rFonts w:ascii="Vijaya" w:hAnsi="Vijaya" w:cs="Vijaya"/>
          <w:sz w:val="24"/>
          <w:szCs w:val="24"/>
        </w:rPr>
      </w:pPr>
      <w:r w:rsidRPr="00F04805">
        <w:rPr>
          <w:rFonts w:ascii="Vijaya" w:hAnsi="Vijaya" w:cs="Vijaya"/>
          <w:sz w:val="24"/>
          <w:szCs w:val="24"/>
        </w:rPr>
        <w:t>El equipo para soldar y sus conexiones eléctricas deberá estar en perfectas condiciones, limpios y secos. Deberá tener una línea de tierra. Para el proceso de soldadura, deberá tenerse en cuenta lo siguiente:</w:t>
      </w:r>
    </w:p>
    <w:p w:rsidR="00922ADD" w:rsidRPr="00F04805" w:rsidRDefault="00922ADD" w:rsidP="00303811">
      <w:pPr>
        <w:spacing w:line="276" w:lineRule="auto"/>
        <w:ind w:left="709"/>
        <w:jc w:val="both"/>
        <w:rPr>
          <w:rFonts w:ascii="Vijaya" w:hAnsi="Vijaya" w:cs="Vijaya"/>
          <w:sz w:val="24"/>
          <w:szCs w:val="24"/>
        </w:rPr>
      </w:pPr>
      <w:r w:rsidRPr="00F04805">
        <w:rPr>
          <w:rFonts w:ascii="Vijaya" w:hAnsi="Vijaya" w:cs="Vijaya"/>
          <w:sz w:val="24"/>
          <w:szCs w:val="24"/>
        </w:rPr>
        <w:t>Los eléctricos deberán estar secos y bien conservados, Los electrodos se podrán consumirse hasta dejar a acabo de 2” como máximo, para luego ser almacenados en recipientes metálicos. Utilizar el amperaje correcto, si es demasiado bajo no encenderá el arco, si es demasiado alto podría perforar el tubo.</w:t>
      </w:r>
    </w:p>
    <w:p w:rsidR="00922ADD" w:rsidRPr="00F04805" w:rsidRDefault="00922ADD" w:rsidP="00303811">
      <w:pPr>
        <w:spacing w:line="276" w:lineRule="auto"/>
        <w:ind w:left="709"/>
        <w:jc w:val="both"/>
        <w:rPr>
          <w:rFonts w:ascii="Vijaya" w:hAnsi="Vijaya" w:cs="Vijaya"/>
          <w:sz w:val="24"/>
          <w:szCs w:val="24"/>
        </w:rPr>
      </w:pPr>
      <w:r w:rsidRPr="00F04805">
        <w:rPr>
          <w:rFonts w:ascii="Vijaya" w:hAnsi="Vijaya" w:cs="Vijaya"/>
          <w:sz w:val="24"/>
          <w:szCs w:val="24"/>
        </w:rPr>
        <w:t xml:space="preserve">Las juntas deberán estar limpias, libres de óxidos, aceites o grasas. El diámetro de la soldadura nunca deberá ser mayor que el espesor de los elementos a soldar. El cordón de la soldadura deberá ser liso, uniforme y bien formado, Los cordones serán realizados a una velocidad uniforme, sin dejar hoyos o abultamientos, manteniendo el electrodo en posición perpendicular con un ángulo acorde con la posición de soldeo en dirección de avance. </w:t>
      </w:r>
    </w:p>
    <w:p w:rsidR="00922ADD" w:rsidRPr="00F04805" w:rsidRDefault="00922ADD" w:rsidP="00303811">
      <w:pPr>
        <w:spacing w:line="276" w:lineRule="auto"/>
        <w:ind w:left="709"/>
        <w:jc w:val="both"/>
        <w:rPr>
          <w:rFonts w:ascii="Vijaya" w:hAnsi="Vijaya" w:cs="Vijaya"/>
          <w:sz w:val="24"/>
          <w:szCs w:val="24"/>
        </w:rPr>
      </w:pPr>
      <w:r w:rsidRPr="00F04805">
        <w:rPr>
          <w:rFonts w:ascii="Vijaya" w:hAnsi="Vijaya" w:cs="Vijaya"/>
          <w:sz w:val="24"/>
          <w:szCs w:val="24"/>
        </w:rPr>
        <w:t>Una vez terminado el proceso de armado de la estructura se deberá trasladar a obra para seguir con su instalación soldadas a las placas de acero adosadas a bloques de concreto que servirán de base a la estructura. El pintado del tablero y de las estructuras metálicas deberá hacerse en obra, según lo indicado en las partidas correspondientes.</w:t>
      </w:r>
    </w:p>
    <w:p w:rsidR="00922ADD" w:rsidRPr="00DA747D" w:rsidRDefault="00922ADD" w:rsidP="00303811">
      <w:pPr>
        <w:spacing w:line="276" w:lineRule="auto"/>
        <w:ind w:left="285" w:firstLine="708"/>
        <w:jc w:val="both"/>
        <w:rPr>
          <w:rFonts w:ascii="Vijaya" w:hAnsi="Vijaya" w:cs="Vijaya"/>
          <w:b/>
          <w:sz w:val="24"/>
          <w:szCs w:val="24"/>
        </w:rPr>
      </w:pPr>
      <w:r w:rsidRPr="00DA747D">
        <w:rPr>
          <w:rFonts w:ascii="Vijaya" w:hAnsi="Vijaya" w:cs="Vijaya"/>
          <w:b/>
          <w:sz w:val="24"/>
          <w:szCs w:val="24"/>
        </w:rPr>
        <w:t>4.</w:t>
      </w:r>
      <w:r w:rsidRPr="00DA747D">
        <w:rPr>
          <w:rFonts w:ascii="Vijaya" w:hAnsi="Vijaya" w:cs="Vijaya"/>
          <w:b/>
          <w:sz w:val="24"/>
          <w:szCs w:val="24"/>
        </w:rPr>
        <w:tab/>
        <w:t>SISTEMA DE CONTROL</w:t>
      </w:r>
    </w:p>
    <w:p w:rsidR="00922ADD" w:rsidRPr="00F04805" w:rsidRDefault="00922ADD" w:rsidP="00303811">
      <w:pPr>
        <w:spacing w:line="276" w:lineRule="auto"/>
        <w:ind w:left="993"/>
        <w:jc w:val="both"/>
        <w:rPr>
          <w:rFonts w:ascii="Vijaya" w:hAnsi="Vijaya" w:cs="Vijaya"/>
          <w:sz w:val="24"/>
          <w:szCs w:val="24"/>
        </w:rPr>
      </w:pPr>
      <w:r w:rsidRPr="00F04805">
        <w:rPr>
          <w:rFonts w:ascii="Vijaya" w:hAnsi="Vijaya" w:cs="Vijaya"/>
          <w:sz w:val="24"/>
          <w:szCs w:val="24"/>
        </w:rPr>
        <w:t>La supervisión deberá verificar en taller los materiales y soldadura de la estructura metálica una vez aprobado y terminado el proceso, se trasladará a obra para su anclaje.</w:t>
      </w:r>
    </w:p>
    <w:p w:rsidR="00922ADD" w:rsidRPr="00F04805" w:rsidRDefault="00922ADD" w:rsidP="00303811">
      <w:pPr>
        <w:spacing w:line="276" w:lineRule="auto"/>
        <w:ind w:left="284" w:firstLine="708"/>
        <w:jc w:val="both"/>
        <w:rPr>
          <w:rFonts w:ascii="Vijaya" w:hAnsi="Vijaya" w:cs="Vijaya"/>
          <w:sz w:val="24"/>
          <w:szCs w:val="24"/>
        </w:rPr>
      </w:pPr>
      <w:r w:rsidRPr="00F04805">
        <w:rPr>
          <w:rFonts w:ascii="Vijaya" w:hAnsi="Vijaya" w:cs="Vijaya"/>
          <w:sz w:val="24"/>
          <w:szCs w:val="24"/>
        </w:rPr>
        <w:lastRenderedPageBreak/>
        <w:t>Durante el proceso de soldadura, la supervisión deberá verificar lo siguiente:</w:t>
      </w:r>
    </w:p>
    <w:p w:rsidR="00922ADD" w:rsidRPr="00F04805" w:rsidRDefault="00922ADD" w:rsidP="00303811">
      <w:pPr>
        <w:spacing w:line="276" w:lineRule="auto"/>
        <w:ind w:left="284" w:firstLine="708"/>
        <w:jc w:val="both"/>
        <w:rPr>
          <w:rFonts w:ascii="Vijaya" w:hAnsi="Vijaya" w:cs="Vijaya"/>
          <w:sz w:val="24"/>
          <w:szCs w:val="24"/>
        </w:rPr>
      </w:pPr>
      <w:r w:rsidRPr="00F04805">
        <w:rPr>
          <w:rFonts w:ascii="Vijaya" w:hAnsi="Vijaya" w:cs="Vijaya"/>
          <w:sz w:val="24"/>
          <w:szCs w:val="24"/>
        </w:rPr>
        <w:t xml:space="preserve">- Adecuado equipo de protección personal para el operario de la máquina de soldar </w:t>
      </w:r>
    </w:p>
    <w:p w:rsidR="00922ADD" w:rsidRPr="00F04805" w:rsidRDefault="00922ADD" w:rsidP="00303811">
      <w:pPr>
        <w:spacing w:line="276" w:lineRule="auto"/>
        <w:ind w:left="285" w:firstLine="708"/>
        <w:jc w:val="both"/>
        <w:rPr>
          <w:rFonts w:ascii="Vijaya" w:hAnsi="Vijaya" w:cs="Vijaya"/>
          <w:sz w:val="24"/>
          <w:szCs w:val="24"/>
        </w:rPr>
      </w:pPr>
      <w:r w:rsidRPr="00F04805">
        <w:rPr>
          <w:rFonts w:ascii="Vijaya" w:hAnsi="Vijaya" w:cs="Vijaya"/>
          <w:sz w:val="24"/>
          <w:szCs w:val="24"/>
        </w:rPr>
        <w:t>- Preparación de los bordes de las juntas.</w:t>
      </w:r>
    </w:p>
    <w:p w:rsidR="00922ADD" w:rsidRPr="00F04805" w:rsidRDefault="00922ADD" w:rsidP="00303811">
      <w:pPr>
        <w:spacing w:line="276" w:lineRule="auto"/>
        <w:ind w:left="285" w:firstLine="708"/>
        <w:jc w:val="both"/>
        <w:rPr>
          <w:rFonts w:ascii="Vijaya" w:hAnsi="Vijaya" w:cs="Vijaya"/>
          <w:sz w:val="24"/>
          <w:szCs w:val="24"/>
        </w:rPr>
      </w:pPr>
      <w:r w:rsidRPr="00F04805">
        <w:rPr>
          <w:rFonts w:ascii="Vijaya" w:hAnsi="Vijaya" w:cs="Vijaya"/>
          <w:sz w:val="24"/>
          <w:szCs w:val="24"/>
        </w:rPr>
        <w:t>- Tipo de electrodo usado.</w:t>
      </w:r>
    </w:p>
    <w:p w:rsidR="00922ADD" w:rsidRPr="00F04805" w:rsidRDefault="00922ADD" w:rsidP="00303811">
      <w:pPr>
        <w:spacing w:line="276" w:lineRule="auto"/>
        <w:ind w:left="285" w:firstLine="708"/>
        <w:jc w:val="both"/>
        <w:rPr>
          <w:rFonts w:ascii="Vijaya" w:hAnsi="Vijaya" w:cs="Vijaya"/>
          <w:sz w:val="24"/>
          <w:szCs w:val="24"/>
        </w:rPr>
      </w:pPr>
      <w:r w:rsidRPr="00F04805">
        <w:rPr>
          <w:rFonts w:ascii="Vijaya" w:hAnsi="Vijaya" w:cs="Vijaya"/>
          <w:sz w:val="24"/>
          <w:szCs w:val="24"/>
        </w:rPr>
        <w:t>- Diámetro del electrodo.</w:t>
      </w:r>
    </w:p>
    <w:p w:rsidR="00922ADD" w:rsidRPr="00F04805" w:rsidRDefault="00922ADD" w:rsidP="00303811">
      <w:pPr>
        <w:spacing w:line="276" w:lineRule="auto"/>
        <w:ind w:left="285" w:firstLine="708"/>
        <w:jc w:val="both"/>
        <w:rPr>
          <w:rFonts w:ascii="Vijaya" w:hAnsi="Vijaya" w:cs="Vijaya"/>
          <w:sz w:val="24"/>
          <w:szCs w:val="24"/>
        </w:rPr>
      </w:pPr>
      <w:r w:rsidRPr="00F04805">
        <w:rPr>
          <w:rFonts w:ascii="Vijaya" w:hAnsi="Vijaya" w:cs="Vijaya"/>
          <w:sz w:val="24"/>
          <w:szCs w:val="24"/>
        </w:rPr>
        <w:t>- Amperaje de la corriente.</w:t>
      </w:r>
    </w:p>
    <w:p w:rsidR="00922ADD" w:rsidRPr="00F04805" w:rsidRDefault="00922ADD" w:rsidP="00303811">
      <w:pPr>
        <w:spacing w:line="276" w:lineRule="auto"/>
        <w:ind w:left="285" w:firstLine="708"/>
        <w:jc w:val="both"/>
        <w:rPr>
          <w:rFonts w:ascii="Vijaya" w:hAnsi="Vijaya" w:cs="Vijaya"/>
          <w:sz w:val="24"/>
          <w:szCs w:val="24"/>
        </w:rPr>
      </w:pPr>
      <w:r w:rsidRPr="00F04805">
        <w:rPr>
          <w:rFonts w:ascii="Vijaya" w:hAnsi="Vijaya" w:cs="Vijaya"/>
          <w:sz w:val="24"/>
          <w:szCs w:val="24"/>
        </w:rPr>
        <w:t>- Velocidad de avance del electrodo.</w:t>
      </w:r>
    </w:p>
    <w:p w:rsidR="00922ADD" w:rsidRPr="00F04805" w:rsidRDefault="00922ADD" w:rsidP="00303811">
      <w:pPr>
        <w:spacing w:line="276" w:lineRule="auto"/>
        <w:ind w:left="285" w:firstLine="708"/>
        <w:jc w:val="both"/>
        <w:rPr>
          <w:rFonts w:ascii="Vijaya" w:hAnsi="Vijaya" w:cs="Vijaya"/>
          <w:sz w:val="24"/>
          <w:szCs w:val="24"/>
        </w:rPr>
      </w:pPr>
      <w:r w:rsidRPr="00F04805">
        <w:rPr>
          <w:rFonts w:ascii="Vijaya" w:hAnsi="Vijaya" w:cs="Vijaya"/>
          <w:sz w:val="24"/>
          <w:szCs w:val="24"/>
        </w:rPr>
        <w:t>En la inspección a las juntas soldadas, se deberá verificar en el cordón de soldadura:</w:t>
      </w:r>
    </w:p>
    <w:p w:rsidR="00922ADD" w:rsidRPr="00F04805" w:rsidRDefault="00922ADD" w:rsidP="00303811">
      <w:pPr>
        <w:spacing w:line="276" w:lineRule="auto"/>
        <w:ind w:left="285" w:firstLine="708"/>
        <w:jc w:val="both"/>
        <w:rPr>
          <w:rFonts w:ascii="Vijaya" w:hAnsi="Vijaya" w:cs="Vijaya"/>
          <w:sz w:val="24"/>
          <w:szCs w:val="24"/>
        </w:rPr>
      </w:pPr>
      <w:r w:rsidRPr="00F04805">
        <w:rPr>
          <w:rFonts w:ascii="Vijaya" w:hAnsi="Vijaya" w:cs="Vijaya"/>
          <w:sz w:val="24"/>
          <w:szCs w:val="24"/>
        </w:rPr>
        <w:t>- Ausencia de socavaciones.</w:t>
      </w:r>
    </w:p>
    <w:p w:rsidR="00922ADD" w:rsidRPr="00F04805" w:rsidRDefault="00922ADD" w:rsidP="00303811">
      <w:pPr>
        <w:spacing w:line="276" w:lineRule="auto"/>
        <w:ind w:left="285" w:firstLine="708"/>
        <w:jc w:val="both"/>
        <w:rPr>
          <w:rFonts w:ascii="Vijaya" w:hAnsi="Vijaya" w:cs="Vijaya"/>
          <w:sz w:val="24"/>
          <w:szCs w:val="24"/>
        </w:rPr>
      </w:pPr>
      <w:r w:rsidRPr="00F04805">
        <w:rPr>
          <w:rFonts w:ascii="Vijaya" w:hAnsi="Vijaya" w:cs="Vijaya"/>
          <w:sz w:val="24"/>
          <w:szCs w:val="24"/>
        </w:rPr>
        <w:t>- Ausencia de grietas.</w:t>
      </w:r>
    </w:p>
    <w:p w:rsidR="00922ADD" w:rsidRPr="00F04805" w:rsidRDefault="00922ADD" w:rsidP="00303811">
      <w:pPr>
        <w:spacing w:line="276" w:lineRule="auto"/>
        <w:ind w:left="285" w:firstLine="708"/>
        <w:jc w:val="both"/>
        <w:rPr>
          <w:rFonts w:ascii="Vijaya" w:hAnsi="Vijaya" w:cs="Vijaya"/>
          <w:sz w:val="24"/>
          <w:szCs w:val="24"/>
        </w:rPr>
      </w:pPr>
      <w:r w:rsidRPr="00F04805">
        <w:rPr>
          <w:rFonts w:ascii="Vijaya" w:hAnsi="Vijaya" w:cs="Vijaya"/>
          <w:sz w:val="24"/>
          <w:szCs w:val="24"/>
        </w:rPr>
        <w:t>- Cordón sin sobre montas.</w:t>
      </w:r>
    </w:p>
    <w:p w:rsidR="00922ADD" w:rsidRPr="00F04805" w:rsidRDefault="00922ADD" w:rsidP="00303811">
      <w:pPr>
        <w:spacing w:line="276" w:lineRule="auto"/>
        <w:ind w:left="285" w:firstLine="708"/>
        <w:jc w:val="both"/>
        <w:rPr>
          <w:rFonts w:ascii="Vijaya" w:hAnsi="Vijaya" w:cs="Vijaya"/>
          <w:sz w:val="24"/>
          <w:szCs w:val="24"/>
        </w:rPr>
      </w:pPr>
      <w:r w:rsidRPr="00F04805">
        <w:rPr>
          <w:rFonts w:ascii="Vijaya" w:hAnsi="Vijaya" w:cs="Vijaya"/>
          <w:sz w:val="24"/>
          <w:szCs w:val="24"/>
        </w:rPr>
        <w:t>- Sin poros superficiales e inclusiones de escoria.</w:t>
      </w:r>
    </w:p>
    <w:p w:rsidR="00922ADD" w:rsidRPr="00F04805" w:rsidRDefault="00922ADD" w:rsidP="00303811">
      <w:pPr>
        <w:spacing w:line="276" w:lineRule="auto"/>
        <w:ind w:left="285" w:firstLine="708"/>
        <w:jc w:val="both"/>
        <w:rPr>
          <w:rFonts w:ascii="Vijaya" w:hAnsi="Vijaya" w:cs="Vijaya"/>
          <w:sz w:val="24"/>
          <w:szCs w:val="24"/>
        </w:rPr>
      </w:pPr>
      <w:r w:rsidRPr="00F04805">
        <w:rPr>
          <w:rFonts w:ascii="Vijaya" w:hAnsi="Vijaya" w:cs="Vijaya"/>
          <w:sz w:val="24"/>
          <w:szCs w:val="24"/>
        </w:rPr>
        <w:t>- Apropiado espesor de cordón.</w:t>
      </w:r>
    </w:p>
    <w:p w:rsidR="00922ADD" w:rsidRPr="00F04805" w:rsidRDefault="00922ADD" w:rsidP="00303811">
      <w:pPr>
        <w:spacing w:line="276" w:lineRule="auto"/>
        <w:ind w:left="993"/>
        <w:jc w:val="both"/>
        <w:rPr>
          <w:rFonts w:ascii="Vijaya" w:hAnsi="Vijaya" w:cs="Vijaya"/>
          <w:sz w:val="24"/>
          <w:szCs w:val="24"/>
        </w:rPr>
      </w:pPr>
      <w:r w:rsidRPr="00F04805">
        <w:rPr>
          <w:rFonts w:ascii="Vijaya" w:hAnsi="Vijaya" w:cs="Vijaya"/>
          <w:sz w:val="24"/>
          <w:szCs w:val="24"/>
        </w:rPr>
        <w:t>- La estructura metálica, deberá quedar firmemente soldada a sus respectivas placas de anclaje.</w:t>
      </w:r>
    </w:p>
    <w:p w:rsidR="00922ADD" w:rsidRPr="00DA747D" w:rsidRDefault="003A7EAE" w:rsidP="00303811">
      <w:pPr>
        <w:spacing w:line="276" w:lineRule="auto"/>
        <w:ind w:left="285" w:firstLine="708"/>
        <w:jc w:val="both"/>
        <w:rPr>
          <w:rFonts w:ascii="Vijaya" w:hAnsi="Vijaya" w:cs="Vijaya"/>
          <w:b/>
          <w:sz w:val="24"/>
          <w:szCs w:val="24"/>
        </w:rPr>
      </w:pPr>
      <w:r w:rsidRPr="00DA747D">
        <w:rPr>
          <w:rFonts w:ascii="Vijaya" w:hAnsi="Vijaya" w:cs="Vijaya"/>
          <w:b/>
          <w:sz w:val="24"/>
          <w:szCs w:val="24"/>
        </w:rPr>
        <w:t>5.</w:t>
      </w:r>
      <w:r w:rsidR="00922ADD" w:rsidRPr="00DA747D">
        <w:rPr>
          <w:rFonts w:ascii="Vijaya" w:hAnsi="Vijaya" w:cs="Vijaya"/>
          <w:b/>
          <w:sz w:val="24"/>
          <w:szCs w:val="24"/>
        </w:rPr>
        <w:t>METODO DE MEDICION</w:t>
      </w:r>
    </w:p>
    <w:p w:rsidR="00922ADD" w:rsidRDefault="00922ADD" w:rsidP="00303811">
      <w:pPr>
        <w:spacing w:line="276" w:lineRule="auto"/>
        <w:ind w:left="993"/>
        <w:jc w:val="both"/>
        <w:rPr>
          <w:rFonts w:ascii="Vijaya" w:hAnsi="Vijaya" w:cs="Vijaya"/>
          <w:sz w:val="24"/>
          <w:szCs w:val="24"/>
        </w:rPr>
      </w:pPr>
      <w:r w:rsidRPr="00F04805">
        <w:rPr>
          <w:rFonts w:ascii="Vijaya" w:hAnsi="Vijaya" w:cs="Vijaya"/>
          <w:sz w:val="24"/>
          <w:szCs w:val="24"/>
        </w:rPr>
        <w:t>La unidad de medida será por unidad (Und), de arco con tablero de básquet debidamente saldado a plancha de anclaje. Este precio incluye el suministro de materiales, soldadura, instalación y demás actividades que son incluidas para la culminación de la presente partida con la aprobación de la supervisión, en conformidad con estas especificaciones y con las dimensiones indicadas en los planos.</w:t>
      </w:r>
    </w:p>
    <w:p w:rsidR="00E32A5A" w:rsidRDefault="00E32A5A" w:rsidP="00303811">
      <w:pPr>
        <w:spacing w:line="276" w:lineRule="auto"/>
        <w:ind w:left="993"/>
        <w:jc w:val="both"/>
        <w:rPr>
          <w:rFonts w:ascii="Vijaya" w:hAnsi="Vijaya" w:cs="Vijaya"/>
          <w:sz w:val="24"/>
          <w:szCs w:val="24"/>
        </w:rPr>
      </w:pPr>
    </w:p>
    <w:p w:rsidR="00922ADD" w:rsidRPr="00DA747D" w:rsidRDefault="003A7EAE" w:rsidP="00303811">
      <w:pPr>
        <w:spacing w:line="276" w:lineRule="auto"/>
        <w:ind w:left="285" w:firstLine="708"/>
        <w:jc w:val="both"/>
        <w:rPr>
          <w:rFonts w:ascii="Vijaya" w:hAnsi="Vijaya" w:cs="Vijaya"/>
          <w:b/>
          <w:sz w:val="24"/>
          <w:szCs w:val="24"/>
        </w:rPr>
      </w:pPr>
      <w:r w:rsidRPr="00DA747D">
        <w:rPr>
          <w:rFonts w:ascii="Vijaya" w:hAnsi="Vijaya" w:cs="Vijaya"/>
          <w:b/>
          <w:sz w:val="24"/>
          <w:szCs w:val="24"/>
        </w:rPr>
        <w:lastRenderedPageBreak/>
        <w:t>6.</w:t>
      </w:r>
      <w:r w:rsidR="00922ADD" w:rsidRPr="00DA747D">
        <w:rPr>
          <w:rFonts w:ascii="Vijaya" w:hAnsi="Vijaya" w:cs="Vijaya"/>
          <w:b/>
          <w:sz w:val="24"/>
          <w:szCs w:val="24"/>
        </w:rPr>
        <w:t>BASE DE PAGO</w:t>
      </w:r>
    </w:p>
    <w:p w:rsidR="00922ADD" w:rsidRDefault="00922ADD" w:rsidP="00303811">
      <w:pPr>
        <w:spacing w:line="276" w:lineRule="auto"/>
        <w:ind w:left="993"/>
        <w:jc w:val="both"/>
        <w:rPr>
          <w:rFonts w:ascii="Vijaya" w:hAnsi="Vijaya" w:cs="Vijaya"/>
          <w:sz w:val="24"/>
          <w:szCs w:val="24"/>
        </w:rPr>
      </w:pPr>
      <w:r w:rsidRPr="00F04805">
        <w:rPr>
          <w:rFonts w:ascii="Vijaya" w:hAnsi="Vijaya" w:cs="Vijaya"/>
          <w:sz w:val="24"/>
          <w:szCs w:val="24"/>
        </w:rPr>
        <w:t>El pago se efectuará al precio unitario del presupuesto entendiéndose que dicho precio constituye la compensación total por toda la mano en obra, materiales, equipo, ensayos de control de calidad, herramientas e imprevistos y todos los gastos que demande el cumplimiento del trabajo.</w:t>
      </w:r>
    </w:p>
    <w:p w:rsidR="008328E4" w:rsidRPr="009102EA" w:rsidRDefault="008328E4" w:rsidP="008328E4">
      <w:pPr>
        <w:spacing w:line="276" w:lineRule="auto"/>
        <w:ind w:left="993" w:hanging="285"/>
        <w:jc w:val="both"/>
        <w:rPr>
          <w:rFonts w:ascii="Vijaya" w:hAnsi="Vijaya" w:cs="Vijaya"/>
          <w:b/>
          <w:sz w:val="24"/>
          <w:szCs w:val="24"/>
        </w:rPr>
      </w:pPr>
      <w:r w:rsidRPr="009102EA">
        <w:rPr>
          <w:rFonts w:ascii="Vijaya" w:hAnsi="Vijaya" w:cs="Vijaya"/>
          <w:b/>
          <w:sz w:val="24"/>
          <w:szCs w:val="24"/>
        </w:rPr>
        <w:t>0</w:t>
      </w:r>
      <w:r w:rsidR="00694C17">
        <w:rPr>
          <w:rFonts w:ascii="Vijaya" w:hAnsi="Vijaya" w:cs="Vijaya"/>
          <w:b/>
          <w:sz w:val="24"/>
          <w:szCs w:val="24"/>
        </w:rPr>
        <w:t>1</w:t>
      </w:r>
      <w:r w:rsidRPr="009102EA">
        <w:rPr>
          <w:rFonts w:ascii="Vijaya" w:hAnsi="Vijaya" w:cs="Vijaya"/>
          <w:b/>
          <w:sz w:val="24"/>
          <w:szCs w:val="24"/>
        </w:rPr>
        <w:t>.0</w:t>
      </w:r>
      <w:r w:rsidR="00694C17">
        <w:rPr>
          <w:rFonts w:ascii="Vijaya" w:hAnsi="Vijaya" w:cs="Vijaya"/>
          <w:b/>
          <w:sz w:val="24"/>
          <w:szCs w:val="24"/>
        </w:rPr>
        <w:t>5</w:t>
      </w:r>
      <w:r w:rsidRPr="009102EA">
        <w:rPr>
          <w:rFonts w:ascii="Vijaya" w:hAnsi="Vijaya" w:cs="Vijaya"/>
          <w:b/>
          <w:sz w:val="24"/>
          <w:szCs w:val="24"/>
        </w:rPr>
        <w:t>.0</w:t>
      </w:r>
      <w:r w:rsidR="00A676E0">
        <w:rPr>
          <w:rFonts w:ascii="Vijaya" w:hAnsi="Vijaya" w:cs="Vijaya"/>
          <w:b/>
          <w:sz w:val="24"/>
          <w:szCs w:val="24"/>
        </w:rPr>
        <w:t>2</w:t>
      </w:r>
      <w:r w:rsidRPr="009102EA">
        <w:rPr>
          <w:rFonts w:ascii="Vijaya" w:hAnsi="Vijaya" w:cs="Vijaya"/>
          <w:b/>
          <w:sz w:val="24"/>
          <w:szCs w:val="24"/>
        </w:rPr>
        <w:t xml:space="preserve"> PARANTES DE VOLEY (INC, MALLAS, CUERDAS, TIRANTES, ANILLOS, TENSORES) (UND)</w:t>
      </w:r>
    </w:p>
    <w:p w:rsidR="008328E4" w:rsidRPr="009102EA" w:rsidRDefault="008328E4" w:rsidP="008328E4">
      <w:pPr>
        <w:spacing w:line="276" w:lineRule="auto"/>
        <w:ind w:left="993"/>
        <w:jc w:val="both"/>
        <w:rPr>
          <w:rFonts w:ascii="Vijaya" w:hAnsi="Vijaya" w:cs="Vijaya"/>
          <w:b/>
          <w:sz w:val="24"/>
          <w:szCs w:val="24"/>
        </w:rPr>
      </w:pPr>
      <w:r w:rsidRPr="009102EA">
        <w:rPr>
          <w:rFonts w:ascii="Vijaya" w:hAnsi="Vijaya" w:cs="Vijaya"/>
          <w:b/>
          <w:sz w:val="24"/>
          <w:szCs w:val="24"/>
        </w:rPr>
        <w:t>1.</w:t>
      </w:r>
      <w:r w:rsidRPr="009102EA">
        <w:rPr>
          <w:rFonts w:ascii="Vijaya" w:hAnsi="Vijaya" w:cs="Vijaya"/>
          <w:b/>
          <w:sz w:val="24"/>
          <w:szCs w:val="24"/>
        </w:rPr>
        <w:tab/>
        <w:t>DESCRIPCION</w:t>
      </w:r>
    </w:p>
    <w:p w:rsidR="008328E4" w:rsidRPr="009102EA" w:rsidRDefault="008328E4" w:rsidP="008328E4">
      <w:pPr>
        <w:spacing w:line="276" w:lineRule="auto"/>
        <w:ind w:left="993"/>
        <w:jc w:val="both"/>
        <w:rPr>
          <w:rFonts w:ascii="Vijaya" w:hAnsi="Vijaya" w:cs="Vijaya"/>
          <w:sz w:val="24"/>
          <w:szCs w:val="24"/>
        </w:rPr>
      </w:pPr>
      <w:r w:rsidRPr="009102EA">
        <w:rPr>
          <w:rFonts w:ascii="Vijaya" w:hAnsi="Vijaya" w:cs="Vijaya"/>
          <w:sz w:val="24"/>
          <w:szCs w:val="24"/>
        </w:rPr>
        <w:t>Comprende la instalación de postes de vóley de tubo de acero galvanizado, según las dimensiones y detalles serán los indicados en los planos del proyecto.</w:t>
      </w:r>
    </w:p>
    <w:p w:rsidR="008328E4" w:rsidRPr="009102EA" w:rsidRDefault="008328E4" w:rsidP="008328E4">
      <w:pPr>
        <w:spacing w:line="276" w:lineRule="auto"/>
        <w:ind w:left="993"/>
        <w:jc w:val="both"/>
        <w:rPr>
          <w:rFonts w:ascii="Vijaya" w:hAnsi="Vijaya" w:cs="Vijaya"/>
          <w:b/>
          <w:sz w:val="24"/>
          <w:szCs w:val="24"/>
        </w:rPr>
      </w:pPr>
      <w:r w:rsidRPr="009102EA">
        <w:rPr>
          <w:rFonts w:ascii="Vijaya" w:hAnsi="Vijaya" w:cs="Vijaya"/>
          <w:b/>
          <w:sz w:val="24"/>
          <w:szCs w:val="24"/>
        </w:rPr>
        <w:t xml:space="preserve"> 2.</w:t>
      </w:r>
      <w:r w:rsidRPr="009102EA">
        <w:rPr>
          <w:rFonts w:ascii="Vijaya" w:hAnsi="Vijaya" w:cs="Vijaya"/>
          <w:b/>
          <w:sz w:val="24"/>
          <w:szCs w:val="24"/>
        </w:rPr>
        <w:tab/>
        <w:t>MATERIALES Y EQUIPOS</w:t>
      </w:r>
    </w:p>
    <w:p w:rsidR="008328E4" w:rsidRPr="009102EA" w:rsidRDefault="008328E4" w:rsidP="008328E4">
      <w:pPr>
        <w:spacing w:line="276" w:lineRule="auto"/>
        <w:ind w:left="1134"/>
        <w:jc w:val="both"/>
        <w:rPr>
          <w:rFonts w:ascii="Vijaya" w:hAnsi="Vijaya" w:cs="Vijaya"/>
          <w:sz w:val="24"/>
          <w:szCs w:val="24"/>
        </w:rPr>
      </w:pPr>
      <w:r w:rsidRPr="009102EA">
        <w:rPr>
          <w:rFonts w:ascii="Vijaya" w:hAnsi="Vijaya" w:cs="Vijaya"/>
          <w:sz w:val="24"/>
          <w:szCs w:val="24"/>
        </w:rPr>
        <w:t>- Tubo de acero LAC SAE 1009, galvanizado con un recubrimiento mínimo de 490 gr/m2.</w:t>
      </w:r>
    </w:p>
    <w:p w:rsidR="008328E4" w:rsidRPr="009102EA" w:rsidRDefault="008328E4" w:rsidP="008328E4">
      <w:pPr>
        <w:spacing w:line="276" w:lineRule="auto"/>
        <w:ind w:left="1134"/>
        <w:jc w:val="both"/>
        <w:rPr>
          <w:rFonts w:ascii="Vijaya" w:hAnsi="Vijaya" w:cs="Vijaya"/>
          <w:sz w:val="24"/>
          <w:szCs w:val="24"/>
        </w:rPr>
      </w:pPr>
      <w:r w:rsidRPr="009102EA">
        <w:rPr>
          <w:rFonts w:ascii="Vijaya" w:hAnsi="Vijaya" w:cs="Vijaya"/>
          <w:sz w:val="24"/>
          <w:szCs w:val="24"/>
        </w:rPr>
        <w:t>- Fierro de acero liso de ½”.</w:t>
      </w:r>
    </w:p>
    <w:p w:rsidR="008328E4" w:rsidRPr="009102EA" w:rsidRDefault="008328E4" w:rsidP="008328E4">
      <w:pPr>
        <w:spacing w:line="276" w:lineRule="auto"/>
        <w:ind w:left="1134"/>
        <w:jc w:val="both"/>
        <w:rPr>
          <w:rFonts w:ascii="Vijaya" w:hAnsi="Vijaya" w:cs="Vijaya"/>
          <w:sz w:val="24"/>
          <w:szCs w:val="24"/>
        </w:rPr>
      </w:pPr>
      <w:r w:rsidRPr="009102EA">
        <w:rPr>
          <w:rFonts w:ascii="Vijaya" w:hAnsi="Vijaya" w:cs="Vijaya"/>
          <w:sz w:val="24"/>
          <w:szCs w:val="24"/>
        </w:rPr>
        <w:t>- Soldadura E6011: Deberá tener una resistencia a la tracción mínima de 4570 a 5270 kg/cm2 y alargamiento de 50 mm del 28 al 34%.</w:t>
      </w:r>
    </w:p>
    <w:p w:rsidR="008328E4" w:rsidRPr="009102EA" w:rsidRDefault="008328E4" w:rsidP="008328E4">
      <w:pPr>
        <w:spacing w:line="276" w:lineRule="auto"/>
        <w:ind w:left="1134"/>
        <w:jc w:val="both"/>
        <w:rPr>
          <w:rFonts w:ascii="Vijaya" w:hAnsi="Vijaya" w:cs="Vijaya"/>
          <w:sz w:val="24"/>
          <w:szCs w:val="24"/>
        </w:rPr>
      </w:pPr>
      <w:r w:rsidRPr="009102EA">
        <w:rPr>
          <w:rFonts w:ascii="Vijaya" w:hAnsi="Vijaya" w:cs="Vijaya"/>
          <w:sz w:val="24"/>
          <w:szCs w:val="24"/>
        </w:rPr>
        <w:t>- Herramientas manuales.</w:t>
      </w:r>
    </w:p>
    <w:p w:rsidR="008328E4" w:rsidRPr="009102EA" w:rsidRDefault="008328E4" w:rsidP="008328E4">
      <w:pPr>
        <w:spacing w:line="276" w:lineRule="auto"/>
        <w:ind w:left="285" w:firstLine="708"/>
        <w:jc w:val="both"/>
        <w:rPr>
          <w:rFonts w:ascii="Vijaya" w:hAnsi="Vijaya" w:cs="Vijaya"/>
          <w:b/>
          <w:sz w:val="24"/>
          <w:szCs w:val="24"/>
        </w:rPr>
      </w:pPr>
      <w:r w:rsidRPr="009102EA">
        <w:rPr>
          <w:rFonts w:ascii="Vijaya" w:hAnsi="Vijaya" w:cs="Vijaya"/>
          <w:b/>
          <w:sz w:val="24"/>
          <w:szCs w:val="24"/>
        </w:rPr>
        <w:t>3.</w:t>
      </w:r>
      <w:r w:rsidRPr="009102EA">
        <w:rPr>
          <w:rFonts w:ascii="Vijaya" w:hAnsi="Vijaya" w:cs="Vijaya"/>
          <w:b/>
          <w:sz w:val="24"/>
          <w:szCs w:val="24"/>
        </w:rPr>
        <w:tab/>
        <w:t>PROCEDIMIENTO CONSTRUCTIVO</w:t>
      </w:r>
    </w:p>
    <w:p w:rsidR="008328E4" w:rsidRPr="009102EA" w:rsidRDefault="008328E4" w:rsidP="008328E4">
      <w:pPr>
        <w:spacing w:line="276" w:lineRule="auto"/>
        <w:ind w:left="993"/>
        <w:jc w:val="both"/>
        <w:rPr>
          <w:rFonts w:ascii="Vijaya" w:hAnsi="Vijaya" w:cs="Vijaya"/>
          <w:sz w:val="24"/>
          <w:szCs w:val="24"/>
        </w:rPr>
      </w:pPr>
      <w:r w:rsidRPr="009102EA">
        <w:rPr>
          <w:rFonts w:ascii="Vijaya" w:hAnsi="Vijaya" w:cs="Vijaya"/>
          <w:sz w:val="24"/>
          <w:szCs w:val="24"/>
        </w:rPr>
        <w:t>El trabajo del contratista consistirá en la colocación del tubo con la tapa soldada en la placa según dimensiones y detalles indicadas en los planos.</w:t>
      </w:r>
    </w:p>
    <w:p w:rsidR="008328E4" w:rsidRPr="009102EA" w:rsidRDefault="008328E4" w:rsidP="008328E4">
      <w:pPr>
        <w:spacing w:line="276" w:lineRule="auto"/>
        <w:ind w:left="993"/>
        <w:jc w:val="both"/>
        <w:rPr>
          <w:rFonts w:ascii="Vijaya" w:hAnsi="Vijaya" w:cs="Vijaya"/>
          <w:sz w:val="24"/>
          <w:szCs w:val="24"/>
        </w:rPr>
      </w:pPr>
      <w:r w:rsidRPr="009102EA">
        <w:rPr>
          <w:rFonts w:ascii="Vijaya" w:hAnsi="Vijaya" w:cs="Vijaya"/>
          <w:sz w:val="24"/>
          <w:szCs w:val="24"/>
        </w:rPr>
        <w:t>El tubo deberá ser colocado antes del inicio de la partida correspondiente a los anclajes de concreto para postes, en donde se indica la construcción de los bloques de concreto. Seguidamente se deberá dejar adosado la tapa con bisagra que serán soldados a la placa, según detalles en planos.</w:t>
      </w:r>
    </w:p>
    <w:p w:rsidR="008328E4" w:rsidRPr="009102EA" w:rsidRDefault="008328E4" w:rsidP="008328E4">
      <w:pPr>
        <w:spacing w:line="276" w:lineRule="auto"/>
        <w:ind w:left="993"/>
        <w:jc w:val="both"/>
        <w:rPr>
          <w:rFonts w:ascii="Vijaya" w:hAnsi="Vijaya" w:cs="Vijaya"/>
          <w:b/>
          <w:sz w:val="24"/>
          <w:szCs w:val="24"/>
        </w:rPr>
      </w:pPr>
      <w:r w:rsidRPr="009102EA">
        <w:rPr>
          <w:rFonts w:ascii="Vijaya" w:hAnsi="Vijaya" w:cs="Vijaya"/>
          <w:b/>
          <w:sz w:val="24"/>
          <w:szCs w:val="24"/>
        </w:rPr>
        <w:lastRenderedPageBreak/>
        <w:t>4.</w:t>
      </w:r>
      <w:r w:rsidRPr="009102EA">
        <w:rPr>
          <w:rFonts w:ascii="Vijaya" w:hAnsi="Vijaya" w:cs="Vijaya"/>
          <w:b/>
          <w:sz w:val="24"/>
          <w:szCs w:val="24"/>
        </w:rPr>
        <w:tab/>
        <w:t>SISTEMA DE CONTROL</w:t>
      </w:r>
    </w:p>
    <w:p w:rsidR="008328E4" w:rsidRPr="009102EA" w:rsidRDefault="008328E4" w:rsidP="008328E4">
      <w:pPr>
        <w:spacing w:line="276" w:lineRule="auto"/>
        <w:ind w:left="993"/>
        <w:jc w:val="both"/>
        <w:rPr>
          <w:rFonts w:ascii="Vijaya" w:hAnsi="Vijaya" w:cs="Vijaya"/>
          <w:sz w:val="24"/>
          <w:szCs w:val="24"/>
        </w:rPr>
      </w:pPr>
      <w:r w:rsidRPr="009102EA">
        <w:rPr>
          <w:rFonts w:ascii="Vijaya" w:hAnsi="Vijaya" w:cs="Vijaya"/>
          <w:sz w:val="24"/>
          <w:szCs w:val="24"/>
        </w:rPr>
        <w:t>La supervisión deberá verificar la instalación del tubo durante la construcción del bloque de concreto y la cantidad de la soldadura para la instalación de la tapa. La bisagra deberá funcionar libremente y la tapa deberá quedar al nivel indicado en los planos.</w:t>
      </w:r>
    </w:p>
    <w:p w:rsidR="008328E4" w:rsidRPr="009102EA" w:rsidRDefault="008328E4" w:rsidP="008328E4">
      <w:pPr>
        <w:spacing w:line="276" w:lineRule="auto"/>
        <w:ind w:left="993"/>
        <w:jc w:val="both"/>
        <w:rPr>
          <w:rFonts w:ascii="Vijaya" w:hAnsi="Vijaya" w:cs="Vijaya"/>
          <w:sz w:val="24"/>
          <w:szCs w:val="24"/>
        </w:rPr>
      </w:pPr>
    </w:p>
    <w:p w:rsidR="008328E4" w:rsidRPr="009102EA" w:rsidRDefault="008328E4" w:rsidP="008328E4">
      <w:pPr>
        <w:spacing w:line="276" w:lineRule="auto"/>
        <w:ind w:left="993"/>
        <w:jc w:val="both"/>
        <w:rPr>
          <w:rFonts w:ascii="Vijaya" w:hAnsi="Vijaya" w:cs="Vijaya"/>
          <w:b/>
          <w:sz w:val="24"/>
          <w:szCs w:val="24"/>
        </w:rPr>
      </w:pPr>
      <w:r w:rsidRPr="009102EA">
        <w:rPr>
          <w:rFonts w:ascii="Vijaya" w:hAnsi="Vijaya" w:cs="Vijaya"/>
          <w:b/>
          <w:sz w:val="24"/>
          <w:szCs w:val="24"/>
        </w:rPr>
        <w:t>5.</w:t>
      </w:r>
      <w:r w:rsidRPr="009102EA">
        <w:rPr>
          <w:rFonts w:ascii="Vijaya" w:hAnsi="Vijaya" w:cs="Vijaya"/>
          <w:b/>
          <w:sz w:val="24"/>
          <w:szCs w:val="24"/>
        </w:rPr>
        <w:tab/>
        <w:t>METODO DE MEDICION</w:t>
      </w:r>
    </w:p>
    <w:p w:rsidR="008328E4" w:rsidRPr="009102EA" w:rsidRDefault="008328E4" w:rsidP="008328E4">
      <w:pPr>
        <w:spacing w:line="276" w:lineRule="auto"/>
        <w:ind w:left="993"/>
        <w:jc w:val="both"/>
        <w:rPr>
          <w:rFonts w:ascii="Vijaya" w:hAnsi="Vijaya" w:cs="Vijaya"/>
          <w:sz w:val="24"/>
          <w:szCs w:val="24"/>
        </w:rPr>
      </w:pPr>
      <w:r w:rsidRPr="009102EA">
        <w:rPr>
          <w:rFonts w:ascii="Vijaya" w:hAnsi="Vijaya" w:cs="Vijaya"/>
          <w:sz w:val="24"/>
          <w:szCs w:val="24"/>
        </w:rPr>
        <w:t>La unidad de medida será por unidad (Und), de anclaje de poste de vóley instalado. Este precio incluye el suministro de materiales, soldadura, instalación y demás actividades que son incluidas para la culminación de la presente partida con la aprobación de la supervisión y de conformidad con estas especificaciones y las dimensiones indicadas en los planos.</w:t>
      </w:r>
    </w:p>
    <w:p w:rsidR="008328E4" w:rsidRPr="009102EA" w:rsidRDefault="008328E4" w:rsidP="008328E4">
      <w:pPr>
        <w:spacing w:line="276" w:lineRule="auto"/>
        <w:ind w:left="993"/>
        <w:jc w:val="both"/>
        <w:rPr>
          <w:rFonts w:ascii="Vijaya" w:hAnsi="Vijaya" w:cs="Vijaya"/>
          <w:b/>
          <w:sz w:val="24"/>
          <w:szCs w:val="24"/>
        </w:rPr>
      </w:pPr>
      <w:r w:rsidRPr="009102EA">
        <w:rPr>
          <w:rFonts w:ascii="Vijaya" w:hAnsi="Vijaya" w:cs="Vijaya"/>
          <w:b/>
          <w:sz w:val="24"/>
          <w:szCs w:val="24"/>
        </w:rPr>
        <w:t>6.</w:t>
      </w:r>
      <w:r w:rsidRPr="009102EA">
        <w:rPr>
          <w:rFonts w:ascii="Vijaya" w:hAnsi="Vijaya" w:cs="Vijaya"/>
          <w:b/>
          <w:sz w:val="24"/>
          <w:szCs w:val="24"/>
        </w:rPr>
        <w:tab/>
        <w:t>BASE DE PAGO</w:t>
      </w:r>
    </w:p>
    <w:p w:rsidR="008328E4" w:rsidRDefault="008328E4" w:rsidP="008328E4">
      <w:pPr>
        <w:spacing w:line="276" w:lineRule="auto"/>
        <w:ind w:left="993"/>
        <w:jc w:val="both"/>
        <w:rPr>
          <w:rFonts w:ascii="Vijaya" w:hAnsi="Vijaya" w:cs="Vijaya"/>
          <w:sz w:val="24"/>
          <w:szCs w:val="24"/>
        </w:rPr>
      </w:pPr>
      <w:r w:rsidRPr="009102EA">
        <w:rPr>
          <w:rFonts w:ascii="Vijaya" w:hAnsi="Vijaya" w:cs="Vijaya"/>
          <w:sz w:val="24"/>
          <w:szCs w:val="24"/>
        </w:rPr>
        <w:t>El pago se efectuará al precio unitario del presupuesto entendiéndose que dicho precio constituye la compensación total de toda mano de obra, materiales, equipo, ensayos de control de calidad, herramientas e imprevistos y todos los gastos que demande el cumplimiento del trabajo.</w:t>
      </w:r>
    </w:p>
    <w:p w:rsidR="005917DB" w:rsidRPr="00B95DBA" w:rsidRDefault="00694C17" w:rsidP="00694C17">
      <w:pPr>
        <w:pStyle w:val="Prrafodelista"/>
        <w:numPr>
          <w:ilvl w:val="1"/>
          <w:numId w:val="26"/>
        </w:numPr>
        <w:spacing w:line="276" w:lineRule="auto"/>
        <w:jc w:val="both"/>
        <w:rPr>
          <w:rFonts w:ascii="Vijaya" w:hAnsi="Vijaya" w:cs="Vijaya"/>
          <w:b/>
          <w:color w:val="0070C0"/>
          <w:sz w:val="24"/>
          <w:szCs w:val="24"/>
        </w:rPr>
      </w:pPr>
      <w:r>
        <w:rPr>
          <w:rFonts w:ascii="Vijaya" w:hAnsi="Vijaya" w:cs="Vijaya"/>
          <w:b/>
          <w:color w:val="0070C0"/>
          <w:sz w:val="24"/>
          <w:szCs w:val="24"/>
        </w:rPr>
        <w:t>PINTURA</w:t>
      </w:r>
    </w:p>
    <w:p w:rsidR="00C87620" w:rsidRPr="00AD7D0C" w:rsidRDefault="00EF2DFC" w:rsidP="00C87620">
      <w:pPr>
        <w:spacing w:line="276" w:lineRule="auto"/>
        <w:ind w:firstLine="708"/>
        <w:jc w:val="both"/>
        <w:rPr>
          <w:rFonts w:ascii="Vijaya" w:hAnsi="Vijaya" w:cs="Vijaya"/>
          <w:b/>
          <w:sz w:val="24"/>
          <w:szCs w:val="24"/>
        </w:rPr>
      </w:pPr>
      <w:r w:rsidRPr="00AD7D0C">
        <w:rPr>
          <w:rFonts w:ascii="Vijaya" w:hAnsi="Vijaya" w:cs="Vijaya"/>
          <w:b/>
          <w:sz w:val="24"/>
          <w:szCs w:val="24"/>
        </w:rPr>
        <w:t>0</w:t>
      </w:r>
      <w:r w:rsidR="00694C17">
        <w:rPr>
          <w:rFonts w:ascii="Vijaya" w:hAnsi="Vijaya" w:cs="Vijaya"/>
          <w:b/>
          <w:sz w:val="24"/>
          <w:szCs w:val="24"/>
        </w:rPr>
        <w:t>1</w:t>
      </w:r>
      <w:r w:rsidRPr="00AD7D0C">
        <w:rPr>
          <w:rFonts w:ascii="Vijaya" w:hAnsi="Vijaya" w:cs="Vijaya"/>
          <w:b/>
          <w:sz w:val="24"/>
          <w:szCs w:val="24"/>
        </w:rPr>
        <w:t>.0</w:t>
      </w:r>
      <w:r w:rsidR="00694C17">
        <w:rPr>
          <w:rFonts w:ascii="Vijaya" w:hAnsi="Vijaya" w:cs="Vijaya"/>
          <w:b/>
          <w:sz w:val="24"/>
          <w:szCs w:val="24"/>
        </w:rPr>
        <w:t>6</w:t>
      </w:r>
      <w:r w:rsidRPr="00AD7D0C">
        <w:rPr>
          <w:rFonts w:ascii="Vijaya" w:hAnsi="Vijaya" w:cs="Vijaya"/>
          <w:b/>
          <w:sz w:val="24"/>
          <w:szCs w:val="24"/>
        </w:rPr>
        <w:t xml:space="preserve">.01 </w:t>
      </w:r>
      <w:r w:rsidR="002121EB" w:rsidRPr="00AD7D0C">
        <w:rPr>
          <w:rFonts w:ascii="Vijaya" w:hAnsi="Vijaya" w:cs="Vijaya"/>
          <w:b/>
          <w:sz w:val="24"/>
          <w:szCs w:val="24"/>
        </w:rPr>
        <w:t>PINTURA EN LOSA DE CONCRETO</w:t>
      </w:r>
      <w:r w:rsidR="00C87620" w:rsidRPr="00AD7D0C">
        <w:rPr>
          <w:rFonts w:ascii="Vijaya" w:hAnsi="Vijaya" w:cs="Vijaya"/>
          <w:b/>
          <w:sz w:val="24"/>
          <w:szCs w:val="24"/>
        </w:rPr>
        <w:t xml:space="preserve"> (M</w:t>
      </w:r>
      <w:r w:rsidR="002121EB" w:rsidRPr="00AD7D0C">
        <w:rPr>
          <w:rFonts w:ascii="Vijaya" w:hAnsi="Vijaya" w:cs="Vijaya"/>
          <w:b/>
          <w:sz w:val="24"/>
          <w:szCs w:val="24"/>
        </w:rPr>
        <w:t>2</w:t>
      </w:r>
      <w:r w:rsidR="00C87620" w:rsidRPr="00AD7D0C">
        <w:rPr>
          <w:rFonts w:ascii="Vijaya" w:hAnsi="Vijaya" w:cs="Vijaya"/>
          <w:b/>
          <w:sz w:val="24"/>
          <w:szCs w:val="24"/>
        </w:rPr>
        <w:t>)</w:t>
      </w:r>
    </w:p>
    <w:p w:rsidR="00C87620" w:rsidRPr="00AD7D0C" w:rsidRDefault="00C87620" w:rsidP="00C87620">
      <w:pPr>
        <w:spacing w:line="276" w:lineRule="auto"/>
        <w:ind w:left="708"/>
        <w:jc w:val="both"/>
        <w:rPr>
          <w:rFonts w:ascii="Vijaya" w:hAnsi="Vijaya" w:cs="Vijaya"/>
          <w:b/>
          <w:sz w:val="24"/>
          <w:szCs w:val="24"/>
        </w:rPr>
      </w:pPr>
      <w:r w:rsidRPr="00AD7D0C">
        <w:rPr>
          <w:rFonts w:ascii="Vijaya" w:hAnsi="Vijaya" w:cs="Vijaya"/>
          <w:b/>
          <w:sz w:val="24"/>
          <w:szCs w:val="24"/>
        </w:rPr>
        <w:t>1. DESCRIPCION</w:t>
      </w:r>
    </w:p>
    <w:p w:rsidR="00C87620" w:rsidRPr="00AD7D0C" w:rsidRDefault="00C87620" w:rsidP="00C87620">
      <w:pPr>
        <w:spacing w:line="276" w:lineRule="auto"/>
        <w:ind w:left="708"/>
        <w:jc w:val="both"/>
        <w:rPr>
          <w:rFonts w:ascii="Vijaya" w:hAnsi="Vijaya" w:cs="Vijaya"/>
          <w:sz w:val="24"/>
          <w:szCs w:val="24"/>
        </w:rPr>
      </w:pPr>
      <w:r w:rsidRPr="00AD7D0C">
        <w:rPr>
          <w:rFonts w:ascii="Vijaya" w:hAnsi="Vijaya" w:cs="Vijaya"/>
          <w:sz w:val="24"/>
          <w:szCs w:val="24"/>
        </w:rPr>
        <w:t>Este trabajo consistirá en el suministro de materiales y pintado de la demarcación de la losa para su posterior uso como cancha de Voley. La demarcación y los colores a emplear se ejecutarán de acuerdo a lo indicado en el plano detalles, en concordancia con los diseños y colores establecidos por la Entidad.</w:t>
      </w:r>
    </w:p>
    <w:p w:rsidR="00C87620" w:rsidRPr="00AD7D0C" w:rsidRDefault="00C87620" w:rsidP="00C87620">
      <w:pPr>
        <w:spacing w:line="276" w:lineRule="auto"/>
        <w:ind w:left="708"/>
        <w:jc w:val="both"/>
        <w:rPr>
          <w:rFonts w:ascii="Vijaya" w:hAnsi="Vijaya" w:cs="Vijaya"/>
          <w:b/>
          <w:sz w:val="24"/>
          <w:szCs w:val="24"/>
        </w:rPr>
      </w:pPr>
      <w:r w:rsidRPr="00AD7D0C">
        <w:rPr>
          <w:rFonts w:ascii="Vijaya" w:hAnsi="Vijaya" w:cs="Vijaya"/>
          <w:b/>
          <w:sz w:val="24"/>
          <w:szCs w:val="24"/>
        </w:rPr>
        <w:t>2. MATERIALES Y EQUIPOS</w:t>
      </w:r>
    </w:p>
    <w:p w:rsidR="00C87620" w:rsidRPr="00AD7D0C" w:rsidRDefault="00C87620" w:rsidP="00C87620">
      <w:pPr>
        <w:spacing w:after="0" w:line="276" w:lineRule="auto"/>
        <w:ind w:left="708"/>
        <w:jc w:val="both"/>
        <w:rPr>
          <w:rFonts w:ascii="Vijaya" w:hAnsi="Vijaya" w:cs="Vijaya"/>
          <w:sz w:val="24"/>
          <w:szCs w:val="24"/>
        </w:rPr>
      </w:pPr>
      <w:r w:rsidRPr="00AD7D0C">
        <w:rPr>
          <w:rFonts w:ascii="Vijaya" w:hAnsi="Vijaya" w:cs="Vijaya"/>
          <w:sz w:val="24"/>
          <w:szCs w:val="24"/>
        </w:rPr>
        <w:t>- Pintura esmalte sintético tekno.</w:t>
      </w:r>
    </w:p>
    <w:p w:rsidR="00C87620" w:rsidRPr="00AD7D0C" w:rsidRDefault="00C87620" w:rsidP="00C87620">
      <w:pPr>
        <w:spacing w:after="0" w:line="276" w:lineRule="auto"/>
        <w:ind w:left="708"/>
        <w:jc w:val="both"/>
        <w:rPr>
          <w:rFonts w:ascii="Vijaya" w:hAnsi="Vijaya" w:cs="Vijaya"/>
          <w:sz w:val="24"/>
          <w:szCs w:val="24"/>
        </w:rPr>
      </w:pPr>
      <w:r w:rsidRPr="00AD7D0C">
        <w:rPr>
          <w:rFonts w:ascii="Vijaya" w:hAnsi="Vijaya" w:cs="Vijaya"/>
          <w:sz w:val="24"/>
          <w:szCs w:val="24"/>
        </w:rPr>
        <w:lastRenderedPageBreak/>
        <w:t>- Lija para madera.</w:t>
      </w:r>
    </w:p>
    <w:p w:rsidR="00C87620" w:rsidRPr="00AD7D0C" w:rsidRDefault="00C87620" w:rsidP="00C87620">
      <w:pPr>
        <w:spacing w:after="0" w:line="276" w:lineRule="auto"/>
        <w:ind w:left="708"/>
        <w:jc w:val="both"/>
        <w:rPr>
          <w:rFonts w:ascii="Vijaya" w:hAnsi="Vijaya" w:cs="Vijaya"/>
          <w:sz w:val="24"/>
          <w:szCs w:val="24"/>
        </w:rPr>
      </w:pPr>
      <w:r w:rsidRPr="00AD7D0C">
        <w:rPr>
          <w:rFonts w:ascii="Vijaya" w:hAnsi="Vijaya" w:cs="Vijaya"/>
          <w:sz w:val="24"/>
          <w:szCs w:val="24"/>
        </w:rPr>
        <w:t>- Thinner.</w:t>
      </w:r>
    </w:p>
    <w:p w:rsidR="00C87620" w:rsidRPr="00AD7D0C" w:rsidRDefault="00C87620" w:rsidP="00C87620">
      <w:pPr>
        <w:spacing w:after="0" w:line="276" w:lineRule="auto"/>
        <w:ind w:left="708"/>
        <w:jc w:val="both"/>
        <w:rPr>
          <w:rFonts w:ascii="Vijaya" w:hAnsi="Vijaya" w:cs="Vijaya"/>
          <w:sz w:val="24"/>
          <w:szCs w:val="24"/>
        </w:rPr>
      </w:pPr>
      <w:r w:rsidRPr="00AD7D0C">
        <w:rPr>
          <w:rFonts w:ascii="Vijaya" w:hAnsi="Vijaya" w:cs="Vijaya"/>
          <w:sz w:val="24"/>
          <w:szCs w:val="24"/>
        </w:rPr>
        <w:t>- Herramientas Manuales.</w:t>
      </w:r>
    </w:p>
    <w:p w:rsidR="00C87620" w:rsidRPr="00AD7D0C" w:rsidRDefault="00C87620" w:rsidP="00C87620">
      <w:pPr>
        <w:spacing w:after="0" w:line="276" w:lineRule="auto"/>
        <w:ind w:left="708"/>
        <w:jc w:val="both"/>
        <w:rPr>
          <w:rFonts w:ascii="Vijaya" w:hAnsi="Vijaya" w:cs="Vijaya"/>
          <w:sz w:val="24"/>
          <w:szCs w:val="24"/>
        </w:rPr>
      </w:pPr>
    </w:p>
    <w:p w:rsidR="00C87620" w:rsidRPr="00AD7D0C" w:rsidRDefault="00C87620" w:rsidP="00C87620">
      <w:pPr>
        <w:spacing w:line="276" w:lineRule="auto"/>
        <w:ind w:left="708"/>
        <w:jc w:val="both"/>
        <w:rPr>
          <w:rFonts w:ascii="Vijaya" w:hAnsi="Vijaya" w:cs="Vijaya"/>
          <w:b/>
          <w:sz w:val="24"/>
          <w:szCs w:val="24"/>
        </w:rPr>
      </w:pPr>
      <w:r w:rsidRPr="00AD7D0C">
        <w:rPr>
          <w:rFonts w:ascii="Vijaya" w:hAnsi="Vijaya" w:cs="Vijaya"/>
          <w:b/>
          <w:sz w:val="24"/>
          <w:szCs w:val="24"/>
        </w:rPr>
        <w:t>3. PROCEDIMIENTO CONSTRUCTIVO</w:t>
      </w:r>
    </w:p>
    <w:p w:rsidR="00C87620" w:rsidRPr="00AD7D0C" w:rsidRDefault="00C87620" w:rsidP="00C87620">
      <w:pPr>
        <w:spacing w:line="276" w:lineRule="auto"/>
        <w:ind w:left="708"/>
        <w:jc w:val="both"/>
        <w:rPr>
          <w:rFonts w:ascii="Vijaya" w:hAnsi="Vijaya" w:cs="Vijaya"/>
          <w:sz w:val="24"/>
          <w:szCs w:val="24"/>
        </w:rPr>
      </w:pPr>
      <w:r w:rsidRPr="00AD7D0C">
        <w:rPr>
          <w:rFonts w:ascii="Vijaya" w:hAnsi="Vijaya" w:cs="Vijaya"/>
          <w:sz w:val="24"/>
          <w:szCs w:val="24"/>
        </w:rPr>
        <w:t>-El supervisor deberá comprobar que la pintura cumpla con los requisitos mínimos solicitados para la aprobación del material. No se permitirá que los materiales lleguen a obra con envases rotos o tapas abiertas.</w:t>
      </w:r>
    </w:p>
    <w:p w:rsidR="00C87620" w:rsidRPr="00AD7D0C" w:rsidRDefault="00C87620" w:rsidP="00C87620">
      <w:pPr>
        <w:spacing w:line="276" w:lineRule="auto"/>
        <w:ind w:left="708"/>
        <w:jc w:val="both"/>
        <w:rPr>
          <w:rFonts w:ascii="Vijaya" w:hAnsi="Vijaya" w:cs="Vijaya"/>
          <w:sz w:val="24"/>
          <w:szCs w:val="24"/>
        </w:rPr>
      </w:pPr>
      <w:r w:rsidRPr="00AD7D0C">
        <w:rPr>
          <w:rFonts w:ascii="Vijaya" w:hAnsi="Vijaya" w:cs="Vijaya"/>
          <w:sz w:val="24"/>
          <w:szCs w:val="24"/>
        </w:rPr>
        <w:t>La pintura y todos los otros materiales a utilizar deberán ser envasados en forma adecuada, según usos del fabricante. Cada envase deberá llevar una etiqueta con la siguiente información:</w:t>
      </w:r>
    </w:p>
    <w:p w:rsidR="00C87620" w:rsidRPr="00AD7D0C" w:rsidRDefault="00C87620" w:rsidP="00C87620">
      <w:pPr>
        <w:spacing w:line="276" w:lineRule="auto"/>
        <w:ind w:left="708"/>
        <w:jc w:val="both"/>
        <w:rPr>
          <w:rFonts w:ascii="Vijaya" w:hAnsi="Vijaya" w:cs="Vijaya"/>
          <w:sz w:val="24"/>
          <w:szCs w:val="24"/>
        </w:rPr>
      </w:pPr>
      <w:r w:rsidRPr="00AD7D0C">
        <w:rPr>
          <w:rFonts w:ascii="Vijaya" w:hAnsi="Vijaya" w:cs="Vijaya"/>
          <w:sz w:val="24"/>
          <w:szCs w:val="24"/>
        </w:rPr>
        <w:t>- Nombre y dirección del fabricante.</w:t>
      </w:r>
    </w:p>
    <w:p w:rsidR="00C87620" w:rsidRPr="00AD7D0C" w:rsidRDefault="00C87620" w:rsidP="00C87620">
      <w:pPr>
        <w:spacing w:line="276" w:lineRule="auto"/>
        <w:ind w:left="708"/>
        <w:jc w:val="both"/>
        <w:rPr>
          <w:rFonts w:ascii="Vijaya" w:hAnsi="Vijaya" w:cs="Vijaya"/>
          <w:sz w:val="24"/>
          <w:szCs w:val="24"/>
        </w:rPr>
      </w:pPr>
      <w:r w:rsidRPr="00AD7D0C">
        <w:rPr>
          <w:rFonts w:ascii="Vijaya" w:hAnsi="Vijaya" w:cs="Vijaya"/>
          <w:sz w:val="24"/>
          <w:szCs w:val="24"/>
        </w:rPr>
        <w:t>- Punto de embarque o despacho.</w:t>
      </w:r>
    </w:p>
    <w:p w:rsidR="00C87620" w:rsidRPr="00AD7D0C" w:rsidRDefault="00C87620" w:rsidP="00C87620">
      <w:pPr>
        <w:spacing w:line="276" w:lineRule="auto"/>
        <w:ind w:left="708"/>
        <w:jc w:val="both"/>
        <w:rPr>
          <w:rFonts w:ascii="Vijaya" w:hAnsi="Vijaya" w:cs="Vijaya"/>
          <w:sz w:val="24"/>
          <w:szCs w:val="24"/>
        </w:rPr>
      </w:pPr>
      <w:r w:rsidRPr="00AD7D0C">
        <w:rPr>
          <w:rFonts w:ascii="Vijaya" w:hAnsi="Vijaya" w:cs="Vijaya"/>
          <w:sz w:val="24"/>
          <w:szCs w:val="24"/>
        </w:rPr>
        <w:t>- Marca y tipo de pintura.</w:t>
      </w:r>
    </w:p>
    <w:p w:rsidR="00C87620" w:rsidRPr="00AD7D0C" w:rsidRDefault="00C87620" w:rsidP="00C87620">
      <w:pPr>
        <w:spacing w:line="276" w:lineRule="auto"/>
        <w:ind w:left="708"/>
        <w:jc w:val="both"/>
        <w:rPr>
          <w:rFonts w:ascii="Vijaya" w:hAnsi="Vijaya" w:cs="Vijaya"/>
          <w:sz w:val="24"/>
          <w:szCs w:val="24"/>
        </w:rPr>
      </w:pPr>
      <w:r w:rsidRPr="00AD7D0C">
        <w:rPr>
          <w:rFonts w:ascii="Vijaya" w:hAnsi="Vijaya" w:cs="Vijaya"/>
          <w:sz w:val="24"/>
          <w:szCs w:val="24"/>
        </w:rPr>
        <w:t>- Fórmula de fabricación-</w:t>
      </w:r>
    </w:p>
    <w:p w:rsidR="00C87620" w:rsidRPr="00AD7D0C" w:rsidRDefault="00C87620" w:rsidP="00C87620">
      <w:pPr>
        <w:spacing w:line="276" w:lineRule="auto"/>
        <w:ind w:left="708"/>
        <w:jc w:val="both"/>
        <w:rPr>
          <w:rFonts w:ascii="Vijaya" w:hAnsi="Vijaya" w:cs="Vijaya"/>
          <w:sz w:val="24"/>
          <w:szCs w:val="24"/>
        </w:rPr>
      </w:pPr>
      <w:r w:rsidRPr="00AD7D0C">
        <w:rPr>
          <w:rFonts w:ascii="Vijaya" w:hAnsi="Vijaya" w:cs="Vijaya"/>
          <w:sz w:val="24"/>
          <w:szCs w:val="24"/>
        </w:rPr>
        <w:t>- Capacidad (número de litros de envase).</w:t>
      </w:r>
    </w:p>
    <w:p w:rsidR="00C87620" w:rsidRPr="00AD7D0C" w:rsidRDefault="00C87620" w:rsidP="00C87620">
      <w:pPr>
        <w:spacing w:line="276" w:lineRule="auto"/>
        <w:ind w:left="708"/>
        <w:jc w:val="both"/>
        <w:rPr>
          <w:rFonts w:ascii="Vijaya" w:hAnsi="Vijaya" w:cs="Vijaya"/>
          <w:sz w:val="24"/>
          <w:szCs w:val="24"/>
        </w:rPr>
      </w:pPr>
      <w:r w:rsidRPr="00AD7D0C">
        <w:rPr>
          <w:rFonts w:ascii="Vijaya" w:hAnsi="Vijaya" w:cs="Vijaya"/>
          <w:sz w:val="24"/>
          <w:szCs w:val="24"/>
        </w:rPr>
        <w:t>- Fecha de fabricación y número de lote del despacho.</w:t>
      </w:r>
    </w:p>
    <w:p w:rsidR="00C87620" w:rsidRPr="00AD7D0C" w:rsidRDefault="00C87620" w:rsidP="00C87620">
      <w:pPr>
        <w:spacing w:line="276" w:lineRule="auto"/>
        <w:ind w:left="708"/>
        <w:jc w:val="both"/>
        <w:rPr>
          <w:rFonts w:ascii="Vijaya" w:hAnsi="Vijaya" w:cs="Vijaya"/>
          <w:sz w:val="24"/>
          <w:szCs w:val="24"/>
        </w:rPr>
      </w:pPr>
      <w:r w:rsidRPr="00AD7D0C">
        <w:rPr>
          <w:rFonts w:ascii="Vijaya" w:hAnsi="Vijaya" w:cs="Vijaya"/>
          <w:sz w:val="24"/>
          <w:szCs w:val="24"/>
        </w:rPr>
        <w:t>El pintado de la losa deberá iniciarse cuando la superficie de concreto se encuentre completamente seca y haya concluido la reacción del concreto, por ningún motivo antes de los 30 días.</w:t>
      </w:r>
    </w:p>
    <w:p w:rsidR="00C87620" w:rsidRPr="00AD7D0C" w:rsidRDefault="00C87620" w:rsidP="00C87620">
      <w:pPr>
        <w:spacing w:line="276" w:lineRule="auto"/>
        <w:ind w:left="708"/>
        <w:jc w:val="both"/>
        <w:rPr>
          <w:rFonts w:ascii="Vijaya" w:hAnsi="Vijaya" w:cs="Vijaya"/>
          <w:sz w:val="24"/>
          <w:szCs w:val="24"/>
        </w:rPr>
      </w:pPr>
      <w:r w:rsidRPr="00AD7D0C">
        <w:rPr>
          <w:rFonts w:ascii="Vijaya" w:hAnsi="Vijaya" w:cs="Vijaya"/>
          <w:sz w:val="24"/>
          <w:szCs w:val="24"/>
        </w:rPr>
        <w:t>Se deberá remover el polvo, partículas sueltas, suciedad, restos de curador e imperfecciones de la superficie con lija de óxido de hierro N° 100, escobilla metálica u otros métodos aceptados por el supervisor, siempre que no afecten la superficie de la losa.</w:t>
      </w:r>
    </w:p>
    <w:p w:rsidR="00C87620" w:rsidRPr="00AD7D0C" w:rsidRDefault="00C87620" w:rsidP="00C87620">
      <w:pPr>
        <w:spacing w:line="276" w:lineRule="auto"/>
        <w:ind w:left="708"/>
        <w:jc w:val="both"/>
        <w:rPr>
          <w:rFonts w:ascii="Vijaya" w:hAnsi="Vijaya" w:cs="Vijaya"/>
          <w:sz w:val="24"/>
          <w:szCs w:val="24"/>
        </w:rPr>
      </w:pPr>
      <w:r w:rsidRPr="00AD7D0C">
        <w:rPr>
          <w:rFonts w:ascii="Vijaya" w:hAnsi="Vijaya" w:cs="Vijaya"/>
          <w:sz w:val="24"/>
          <w:szCs w:val="24"/>
        </w:rPr>
        <w:t>No se permitirá la aplicación de la pintura en instantes de lluvia, ni cuando haya agua o humedad sobre la superficie del pavimento. De ocurrir en medio de la operación se deberá proteger lo pintado inmediatamente.</w:t>
      </w:r>
    </w:p>
    <w:p w:rsidR="00C87620" w:rsidRPr="00AD7D0C" w:rsidRDefault="00C87620" w:rsidP="00C87620">
      <w:pPr>
        <w:spacing w:line="276" w:lineRule="auto"/>
        <w:ind w:left="708"/>
        <w:jc w:val="both"/>
        <w:rPr>
          <w:rFonts w:ascii="Vijaya" w:hAnsi="Vijaya" w:cs="Vijaya"/>
          <w:sz w:val="24"/>
          <w:szCs w:val="24"/>
        </w:rPr>
      </w:pPr>
      <w:r w:rsidRPr="00AD7D0C">
        <w:rPr>
          <w:rFonts w:ascii="Vijaya" w:hAnsi="Vijaya" w:cs="Vijaya"/>
          <w:sz w:val="24"/>
          <w:szCs w:val="24"/>
        </w:rPr>
        <w:t>Se aplicará dos capas en el intervalo mínimo entre ellas de dos (2) horas.</w:t>
      </w:r>
    </w:p>
    <w:p w:rsidR="00C87620" w:rsidRPr="00AD7D0C" w:rsidRDefault="00C87620" w:rsidP="00C87620">
      <w:pPr>
        <w:spacing w:line="276" w:lineRule="auto"/>
        <w:ind w:left="708"/>
        <w:jc w:val="both"/>
        <w:rPr>
          <w:rFonts w:ascii="Vijaya" w:hAnsi="Vijaya" w:cs="Vijaya"/>
          <w:sz w:val="24"/>
          <w:szCs w:val="24"/>
        </w:rPr>
      </w:pPr>
      <w:r w:rsidRPr="00AD7D0C">
        <w:rPr>
          <w:rFonts w:ascii="Vijaya" w:hAnsi="Vijaya" w:cs="Vijaya"/>
          <w:sz w:val="24"/>
          <w:szCs w:val="24"/>
        </w:rPr>
        <w:lastRenderedPageBreak/>
        <w:t>Todas las marcas tienen que presentar una apariencia clara, uniforme, las marcas que no se encuentren con una buena apariencia, durante el día o noche, tienen que ser corregidas por el contratista de modo aceptable por el Supervisor y sin costo para la Entidad.</w:t>
      </w:r>
    </w:p>
    <w:p w:rsidR="00C87620" w:rsidRPr="00AD7D0C" w:rsidRDefault="00C87620" w:rsidP="00C87620">
      <w:pPr>
        <w:spacing w:line="276" w:lineRule="auto"/>
        <w:ind w:left="708"/>
        <w:jc w:val="both"/>
        <w:rPr>
          <w:rFonts w:ascii="Vijaya" w:hAnsi="Vijaya" w:cs="Vijaya"/>
          <w:sz w:val="24"/>
          <w:szCs w:val="24"/>
        </w:rPr>
      </w:pPr>
      <w:r w:rsidRPr="00707DB6">
        <w:rPr>
          <w:rFonts w:ascii="Vijaya" w:hAnsi="Vijaya" w:cs="Vijaya"/>
          <w:sz w:val="24"/>
          <w:szCs w:val="24"/>
        </w:rPr>
        <w:t>Las áreas pintadas tienen que ser protegidas del tránsito peatonal o vial hasta que la pintura esta seca y así evitar que se adhiera huellas o marcas.</w:t>
      </w:r>
    </w:p>
    <w:p w:rsidR="00C87620" w:rsidRDefault="00C87620" w:rsidP="00C87620">
      <w:pPr>
        <w:spacing w:line="276" w:lineRule="auto"/>
        <w:ind w:left="993"/>
        <w:jc w:val="both"/>
        <w:rPr>
          <w:rFonts w:ascii="Vijaya" w:hAnsi="Vijaya" w:cs="Vijaya"/>
          <w:sz w:val="24"/>
          <w:szCs w:val="24"/>
        </w:rPr>
      </w:pPr>
      <w:r w:rsidRPr="00AD7D0C">
        <w:rPr>
          <w:rFonts w:ascii="Vijaya" w:hAnsi="Vijaya" w:cs="Vijaya"/>
          <w:sz w:val="24"/>
          <w:szCs w:val="24"/>
        </w:rPr>
        <w:t>La demarcación de la losa solo se aceptará si su aplicación está de acuerdo con las indicaciones de los planos, documentos del proyecto y de la presente especificación.</w:t>
      </w:r>
    </w:p>
    <w:p w:rsidR="00B91573" w:rsidRPr="00694C17" w:rsidRDefault="00B91573" w:rsidP="00B91573">
      <w:pPr>
        <w:pStyle w:val="Prrafodelista"/>
        <w:numPr>
          <w:ilvl w:val="0"/>
          <w:numId w:val="23"/>
        </w:numPr>
        <w:spacing w:line="276" w:lineRule="auto"/>
        <w:jc w:val="both"/>
        <w:rPr>
          <w:rFonts w:ascii="Vijaya" w:hAnsi="Vijaya" w:cs="Vijaya"/>
          <w:b/>
          <w:color w:val="FF0000"/>
          <w:sz w:val="24"/>
          <w:szCs w:val="24"/>
          <w:u w:val="single"/>
        </w:rPr>
      </w:pPr>
      <w:r>
        <w:rPr>
          <w:rFonts w:ascii="Vijaya" w:hAnsi="Vijaya" w:cs="Vijaya"/>
          <w:b/>
          <w:color w:val="FF0000"/>
          <w:sz w:val="24"/>
          <w:szCs w:val="24"/>
          <w:u w:val="single"/>
        </w:rPr>
        <w:t>MURO DE CONTENCION</w:t>
      </w:r>
    </w:p>
    <w:p w:rsidR="00B91573" w:rsidRPr="00B91573" w:rsidRDefault="00B91573" w:rsidP="00B91573">
      <w:pPr>
        <w:widowControl w:val="0"/>
        <w:tabs>
          <w:tab w:val="left" w:pos="993"/>
        </w:tabs>
        <w:autoSpaceDE w:val="0"/>
        <w:autoSpaceDN w:val="0"/>
        <w:adjustRightInd w:val="0"/>
        <w:spacing w:line="280" w:lineRule="exact"/>
        <w:ind w:left="567" w:right="281"/>
        <w:jc w:val="both"/>
        <w:rPr>
          <w:rFonts w:ascii="Vijaya" w:hAnsi="Vijaya" w:cs="Vijaya"/>
          <w:b/>
          <w:color w:val="0070C0"/>
          <w:sz w:val="24"/>
          <w:szCs w:val="24"/>
        </w:rPr>
      </w:pPr>
      <w:proofErr w:type="gramStart"/>
      <w:r w:rsidRPr="00B91573">
        <w:rPr>
          <w:rFonts w:ascii="Vijaya" w:hAnsi="Vijaya" w:cs="Vijaya"/>
          <w:b/>
          <w:color w:val="0070C0"/>
          <w:sz w:val="24"/>
          <w:szCs w:val="24"/>
        </w:rPr>
        <w:t>0</w:t>
      </w:r>
      <w:r w:rsidRPr="00B91573">
        <w:rPr>
          <w:rFonts w:ascii="Vijaya" w:hAnsi="Vijaya" w:cs="Vijaya"/>
          <w:b/>
          <w:color w:val="0070C0"/>
          <w:sz w:val="24"/>
          <w:szCs w:val="24"/>
        </w:rPr>
        <w:t>2</w:t>
      </w:r>
      <w:r w:rsidRPr="00B91573">
        <w:rPr>
          <w:rFonts w:ascii="Vijaya" w:hAnsi="Vijaya" w:cs="Vijaya"/>
          <w:b/>
          <w:color w:val="0070C0"/>
          <w:sz w:val="24"/>
          <w:szCs w:val="24"/>
        </w:rPr>
        <w:t>.0</w:t>
      </w:r>
      <w:r>
        <w:rPr>
          <w:rFonts w:ascii="Vijaya" w:hAnsi="Vijaya" w:cs="Vijaya"/>
          <w:b/>
          <w:color w:val="0070C0"/>
          <w:sz w:val="24"/>
          <w:szCs w:val="24"/>
        </w:rPr>
        <w:t>1</w:t>
      </w:r>
      <w:r w:rsidRPr="00B91573">
        <w:rPr>
          <w:rFonts w:ascii="Vijaya" w:hAnsi="Vijaya" w:cs="Vijaya"/>
          <w:b/>
          <w:color w:val="0070C0"/>
          <w:sz w:val="24"/>
          <w:szCs w:val="24"/>
        </w:rPr>
        <w:t>.0</w:t>
      </w:r>
      <w:r>
        <w:rPr>
          <w:rFonts w:ascii="Vijaya" w:hAnsi="Vijaya" w:cs="Vijaya"/>
          <w:b/>
          <w:color w:val="0070C0"/>
          <w:sz w:val="24"/>
          <w:szCs w:val="24"/>
        </w:rPr>
        <w:t>0</w:t>
      </w:r>
      <w:r w:rsidRPr="00B91573">
        <w:rPr>
          <w:rFonts w:ascii="Vijaya" w:hAnsi="Vijaya" w:cs="Vijaya"/>
          <w:b/>
          <w:color w:val="0070C0"/>
          <w:sz w:val="24"/>
          <w:szCs w:val="24"/>
        </w:rPr>
        <w:t xml:space="preserve">  EXCAVACION</w:t>
      </w:r>
      <w:proofErr w:type="gramEnd"/>
      <w:r w:rsidRPr="00B91573">
        <w:rPr>
          <w:rFonts w:ascii="Vijaya" w:hAnsi="Vijaya" w:cs="Vijaya"/>
          <w:b/>
          <w:color w:val="0070C0"/>
          <w:sz w:val="24"/>
          <w:szCs w:val="24"/>
        </w:rPr>
        <w:t xml:space="preserve"> DE MURO DE CONTENCION </w:t>
      </w:r>
    </w:p>
    <w:p w:rsidR="00B91573" w:rsidRDefault="00B91573" w:rsidP="00B91573">
      <w:pPr>
        <w:widowControl w:val="0"/>
        <w:tabs>
          <w:tab w:val="left" w:pos="993"/>
        </w:tabs>
        <w:autoSpaceDE w:val="0"/>
        <w:autoSpaceDN w:val="0"/>
        <w:adjustRightInd w:val="0"/>
        <w:spacing w:line="280" w:lineRule="exact"/>
        <w:ind w:left="567" w:right="281"/>
        <w:rPr>
          <w:rFonts w:eastAsia="Arial Unicode MS"/>
          <w:b/>
          <w:sz w:val="24"/>
          <w:szCs w:val="24"/>
        </w:rPr>
      </w:pPr>
      <w:r>
        <w:rPr>
          <w:b/>
          <w:sz w:val="24"/>
          <w:szCs w:val="24"/>
        </w:rPr>
        <w:t>Descripción</w:t>
      </w:r>
      <w:r>
        <w:rPr>
          <w:rFonts w:eastAsia="Arial Unicode MS"/>
          <w:b/>
          <w:sz w:val="24"/>
          <w:szCs w:val="24"/>
        </w:rPr>
        <w:t>:</w:t>
      </w:r>
    </w:p>
    <w:p w:rsidR="00B91573" w:rsidRDefault="00B91573" w:rsidP="00B91573">
      <w:pPr>
        <w:widowControl w:val="0"/>
        <w:tabs>
          <w:tab w:val="left" w:pos="993"/>
        </w:tabs>
        <w:autoSpaceDE w:val="0"/>
        <w:autoSpaceDN w:val="0"/>
        <w:adjustRightInd w:val="0"/>
        <w:spacing w:line="280" w:lineRule="exact"/>
        <w:ind w:left="567" w:right="281"/>
        <w:jc w:val="both"/>
        <w:rPr>
          <w:rFonts w:eastAsia="Times New Roman"/>
          <w:sz w:val="24"/>
          <w:szCs w:val="24"/>
        </w:rPr>
      </w:pPr>
      <w:r>
        <w:rPr>
          <w:sz w:val="24"/>
          <w:szCs w:val="24"/>
        </w:rPr>
        <w:t>Comprende los trabajos de excavaciones que se realizan en el terreno donde se edificará la obra, pueden ser excavaciones tipo masivas o simplemente de zanjas.</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r>
        <w:rPr>
          <w:sz w:val="24"/>
          <w:szCs w:val="24"/>
        </w:rPr>
        <w:t>Para las excavaciones masivas la cual ocupan un área considerable pueden ser ejecutadas manualmente o con maquinarias.</w:t>
      </w:r>
    </w:p>
    <w:p w:rsidR="00B91573" w:rsidRDefault="00B91573" w:rsidP="00B91573">
      <w:pPr>
        <w:widowControl w:val="0"/>
        <w:tabs>
          <w:tab w:val="left" w:pos="993"/>
        </w:tabs>
        <w:autoSpaceDE w:val="0"/>
        <w:autoSpaceDN w:val="0"/>
        <w:adjustRightInd w:val="0"/>
        <w:spacing w:line="280" w:lineRule="exact"/>
        <w:ind w:left="567" w:right="281"/>
        <w:jc w:val="both"/>
        <w:rPr>
          <w:rFonts w:eastAsia="Times New Roman"/>
          <w:b/>
          <w:i/>
          <w:sz w:val="24"/>
          <w:szCs w:val="24"/>
        </w:rPr>
      </w:pPr>
      <w:r>
        <w:rPr>
          <w:b/>
          <w:i/>
          <w:sz w:val="24"/>
          <w:szCs w:val="24"/>
        </w:rPr>
        <w:t>Método de Construcción:</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r>
        <w:rPr>
          <w:sz w:val="24"/>
          <w:szCs w:val="24"/>
        </w:rPr>
        <w:t>Actividades previas:</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r>
        <w:rPr>
          <w:sz w:val="24"/>
          <w:szCs w:val="24"/>
        </w:rPr>
        <w:t xml:space="preserve">    Antes de proceder a las excavaciones, el Supervisor deberá haber cumplido con:</w:t>
      </w:r>
    </w:p>
    <w:p w:rsidR="00B91573" w:rsidRDefault="00B91573" w:rsidP="00B91573">
      <w:pPr>
        <w:pStyle w:val="Prrafodelista"/>
        <w:widowControl w:val="0"/>
        <w:numPr>
          <w:ilvl w:val="0"/>
          <w:numId w:val="27"/>
        </w:numPr>
        <w:tabs>
          <w:tab w:val="left" w:pos="993"/>
        </w:tabs>
        <w:autoSpaceDE w:val="0"/>
        <w:autoSpaceDN w:val="0"/>
        <w:adjustRightInd w:val="0"/>
        <w:spacing w:after="0" w:line="280" w:lineRule="exact"/>
        <w:ind w:left="567" w:right="281" w:firstLine="0"/>
        <w:jc w:val="both"/>
        <w:rPr>
          <w:rFonts w:eastAsia="Times New Roman"/>
          <w:sz w:val="24"/>
          <w:szCs w:val="24"/>
          <w:lang w:val="es-ES_tradnl" w:eastAsia="es-MX"/>
        </w:rPr>
      </w:pPr>
      <w:r>
        <w:rPr>
          <w:rFonts w:eastAsia="Times New Roman"/>
          <w:lang w:val="es-ES_tradnl" w:eastAsia="es-MX"/>
        </w:rPr>
        <w:t>Haber trazado los ejes</w:t>
      </w:r>
    </w:p>
    <w:p w:rsidR="00B91573" w:rsidRDefault="00B91573" w:rsidP="00B91573">
      <w:pPr>
        <w:pStyle w:val="Prrafodelista"/>
        <w:widowControl w:val="0"/>
        <w:numPr>
          <w:ilvl w:val="0"/>
          <w:numId w:val="27"/>
        </w:numPr>
        <w:tabs>
          <w:tab w:val="left" w:pos="993"/>
        </w:tabs>
        <w:autoSpaceDE w:val="0"/>
        <w:autoSpaceDN w:val="0"/>
        <w:adjustRightInd w:val="0"/>
        <w:spacing w:after="0" w:line="280" w:lineRule="exact"/>
        <w:ind w:left="567" w:right="281" w:firstLine="0"/>
        <w:jc w:val="both"/>
        <w:rPr>
          <w:rFonts w:eastAsia="Times New Roman"/>
          <w:lang w:val="es-ES_tradnl" w:eastAsia="es-MX"/>
        </w:rPr>
      </w:pPr>
      <w:r>
        <w:rPr>
          <w:rFonts w:eastAsia="Times New Roman"/>
          <w:lang w:val="es-ES_tradnl" w:eastAsia="es-MX"/>
        </w:rPr>
        <w:t>Haber trazado sobre el terreno, usando yeso, tiza o cal</w:t>
      </w:r>
    </w:p>
    <w:p w:rsidR="00B91573" w:rsidRDefault="00B91573" w:rsidP="00B91573">
      <w:pPr>
        <w:pStyle w:val="Prrafodelista"/>
        <w:widowControl w:val="0"/>
        <w:numPr>
          <w:ilvl w:val="0"/>
          <w:numId w:val="27"/>
        </w:numPr>
        <w:tabs>
          <w:tab w:val="left" w:pos="993"/>
        </w:tabs>
        <w:autoSpaceDE w:val="0"/>
        <w:autoSpaceDN w:val="0"/>
        <w:adjustRightInd w:val="0"/>
        <w:spacing w:after="0" w:line="280" w:lineRule="exact"/>
        <w:ind w:left="567" w:right="281" w:firstLine="0"/>
        <w:jc w:val="both"/>
        <w:rPr>
          <w:rFonts w:eastAsia="Times New Roman"/>
          <w:lang w:val="es-ES_tradnl" w:eastAsia="es-MX"/>
        </w:rPr>
      </w:pPr>
      <w:r>
        <w:rPr>
          <w:rFonts w:eastAsia="Times New Roman"/>
          <w:lang w:val="es-ES_tradnl" w:eastAsia="es-MX"/>
        </w:rPr>
        <w:t>Haber monumentado el BM.</w:t>
      </w:r>
    </w:p>
    <w:p w:rsidR="00B91573" w:rsidRDefault="00B91573" w:rsidP="00B91573">
      <w:pPr>
        <w:tabs>
          <w:tab w:val="left" w:pos="993"/>
        </w:tabs>
        <w:ind w:left="567" w:right="281"/>
        <w:jc w:val="both"/>
        <w:rPr>
          <w:rFonts w:eastAsia="Times New Roman"/>
          <w:sz w:val="24"/>
          <w:szCs w:val="24"/>
          <w:lang w:val="es-ES_tradnl" w:eastAsia="es-MX"/>
        </w:rPr>
      </w:pPr>
    </w:p>
    <w:p w:rsidR="00B91573" w:rsidRDefault="00B91573" w:rsidP="00B91573">
      <w:pPr>
        <w:widowControl w:val="0"/>
        <w:tabs>
          <w:tab w:val="left" w:pos="993"/>
        </w:tabs>
        <w:autoSpaceDE w:val="0"/>
        <w:autoSpaceDN w:val="0"/>
        <w:adjustRightInd w:val="0"/>
        <w:spacing w:line="280" w:lineRule="exact"/>
        <w:ind w:left="567" w:right="281"/>
        <w:rPr>
          <w:b/>
          <w:i/>
          <w:sz w:val="24"/>
          <w:szCs w:val="24"/>
        </w:rPr>
      </w:pPr>
      <w:r>
        <w:rPr>
          <w:b/>
          <w:i/>
          <w:sz w:val="24"/>
          <w:szCs w:val="24"/>
        </w:rPr>
        <w:t>Excavaciones:</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r>
        <w:rPr>
          <w:sz w:val="24"/>
          <w:szCs w:val="24"/>
        </w:rPr>
        <w:t>Las excavaciones se harán de las dimensiones indicadas en los planos de obra correspondientes.</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r>
        <w:rPr>
          <w:sz w:val="24"/>
          <w:szCs w:val="24"/>
        </w:rPr>
        <w:t>Las excavaciones se refieran al movimiento de todo el material y de cualquier naturaleza que debe ser removido para proceder a la construcción de las cimentaciones y elevación de las estructuras, de acuerdo a los planos a las indicaciones del Ingeniero residente.</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r>
        <w:rPr>
          <w:sz w:val="24"/>
          <w:szCs w:val="24"/>
        </w:rPr>
        <w:lastRenderedPageBreak/>
        <w:t>Las cotas de fondo de cimentación indicada en los planos pueden ser modificadas por orden escrita del Ingeniero Inspector, si tal variación fuese necesaria para asegurar la estabilidad de la obra.</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r>
        <w:rPr>
          <w:b/>
          <w:sz w:val="24"/>
          <w:szCs w:val="24"/>
        </w:rPr>
        <w:t xml:space="preserve">El fondo de zanja para la cimentación </w:t>
      </w:r>
      <w:r>
        <w:rPr>
          <w:sz w:val="24"/>
          <w:szCs w:val="24"/>
        </w:rPr>
        <w:t xml:space="preserve">deberá ser nivelados rebajando los puntos </w:t>
      </w:r>
      <w:proofErr w:type="gramStart"/>
      <w:r>
        <w:rPr>
          <w:sz w:val="24"/>
          <w:szCs w:val="24"/>
        </w:rPr>
        <w:t>altos</w:t>
      </w:r>
      <w:proofErr w:type="gramEnd"/>
      <w:r>
        <w:rPr>
          <w:sz w:val="24"/>
          <w:szCs w:val="24"/>
        </w:rPr>
        <w:t xml:space="preserve"> pero de ninguna manera rellenando los puntos bajos. En cualquier tipo de suelo, al ejecutar los trabajos de excavación o nivelación, se tendrán la precaución de no producir alteraciones en la consistencia del terreno natural de base.</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r>
        <w:rPr>
          <w:sz w:val="24"/>
          <w:szCs w:val="24"/>
        </w:rPr>
        <w:t>Los cimientos corridos serán del tamaño exacto al diseño de estas estructuras, se podrá omitir los moldes laterales, cuando la estabilidad del terreno lo permita y no haya peligro de hundimiento o derrumbe al depositar el concreto de los cimientos.</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r>
        <w:rPr>
          <w:sz w:val="24"/>
          <w:szCs w:val="24"/>
        </w:rPr>
        <w:t>Se obtendrá la aprobación para las zanjas y excavaciones antes de vaciar el concreto.</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r>
        <w:rPr>
          <w:sz w:val="24"/>
          <w:szCs w:val="24"/>
        </w:rPr>
        <w:t>Para el caso de que se tenga que rellenar el terreno para obtener la plataforma NPT, la profundidad de la excavación de la cimentación se medirá a partir del NNT (Nivel Natural del Terreno), tratando en lo posible que el nivel de cota de fondo del cimiento sea el mismo para toda la edificación.</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r>
        <w:rPr>
          <w:sz w:val="24"/>
          <w:szCs w:val="24"/>
        </w:rPr>
        <w:t xml:space="preserve">La excavación se va a realizar con herramientas manuales. </w:t>
      </w:r>
      <w:r>
        <w:rPr>
          <w:b/>
          <w:sz w:val="24"/>
          <w:szCs w:val="24"/>
        </w:rPr>
        <w:t>Las cotas de fondo de la zapata</w:t>
      </w:r>
      <w:r>
        <w:rPr>
          <w:sz w:val="24"/>
          <w:szCs w:val="24"/>
        </w:rPr>
        <w:t xml:space="preserve"> indicada en los. El fondo de la zapata deberá ser nivelado rebajando los puntos altos. En cualquier tipo de suelo, al ejecutar los trabajos de excavación o nivelación, se tendrán la precaución de no producir alteraciones en la consistencia del terreno natural de base.</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lang w:val="es-ES_tradnl"/>
        </w:rPr>
      </w:pPr>
      <w:r>
        <w:rPr>
          <w:sz w:val="24"/>
          <w:szCs w:val="24"/>
        </w:rPr>
        <w:t>El fondo de la cimentación debe quedar sobre terreno firme y se tomará en cuenta lo indicado en los planos.</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r>
        <w:rPr>
          <w:sz w:val="24"/>
          <w:szCs w:val="24"/>
        </w:rPr>
        <w:t>Se tendrá en cuenta para toda la excavación, la verificación de la cota del nivel freático respecto a los niveles de las excavaciones.</w:t>
      </w:r>
    </w:p>
    <w:p w:rsidR="00B91573" w:rsidRDefault="00B91573" w:rsidP="00B91573">
      <w:pPr>
        <w:widowControl w:val="0"/>
        <w:tabs>
          <w:tab w:val="left" w:pos="993"/>
        </w:tabs>
        <w:autoSpaceDE w:val="0"/>
        <w:autoSpaceDN w:val="0"/>
        <w:adjustRightInd w:val="0"/>
        <w:spacing w:line="280" w:lineRule="exact"/>
        <w:ind w:left="567" w:right="281"/>
        <w:jc w:val="both"/>
        <w:rPr>
          <w:rFonts w:eastAsia="Arial Unicode MS"/>
          <w:sz w:val="24"/>
          <w:szCs w:val="24"/>
        </w:rPr>
      </w:pPr>
      <w:r>
        <w:rPr>
          <w:sz w:val="24"/>
          <w:szCs w:val="24"/>
        </w:rPr>
        <w:t>Cualquier sobre excavación no indicada en los planos o no autorizada por el Inspector será rellenada con concreto de una resistencia a la compresión de f c = 100 Kg/cm²</w:t>
      </w:r>
      <w:r>
        <w:rPr>
          <w:rFonts w:eastAsia="Arial Unicode MS"/>
          <w:sz w:val="24"/>
          <w:szCs w:val="24"/>
        </w:rPr>
        <w:t>.</w:t>
      </w:r>
    </w:p>
    <w:p w:rsidR="00B91573" w:rsidRDefault="00B91573" w:rsidP="00B91573">
      <w:pPr>
        <w:tabs>
          <w:tab w:val="left" w:pos="993"/>
        </w:tabs>
        <w:ind w:left="567" w:right="281"/>
        <w:jc w:val="both"/>
        <w:rPr>
          <w:rFonts w:eastAsia="Times New Roman"/>
          <w:sz w:val="24"/>
          <w:szCs w:val="24"/>
        </w:rPr>
      </w:pPr>
      <w:r>
        <w:rPr>
          <w:sz w:val="24"/>
          <w:szCs w:val="24"/>
        </w:rPr>
        <w:t xml:space="preserve">El fondo de la excavación deberá quedar limpio y nivelado. Todo el material procedente de la excavación que no sea apropiado o que no se requiera para rellenos, será eliminado de la obra. Es necesario que se prevea para la ejecución de la obra, de un conveniente sistema de riego a fin de evitar al máximo la presencia de polvo. </w:t>
      </w:r>
    </w:p>
    <w:p w:rsidR="00B91573" w:rsidRDefault="00B91573" w:rsidP="00B91573">
      <w:pPr>
        <w:tabs>
          <w:tab w:val="left" w:pos="993"/>
        </w:tabs>
        <w:ind w:left="567" w:right="281"/>
        <w:jc w:val="both"/>
        <w:rPr>
          <w:sz w:val="24"/>
          <w:szCs w:val="24"/>
        </w:rPr>
      </w:pPr>
    </w:p>
    <w:p w:rsidR="00B91573" w:rsidRDefault="00B91573" w:rsidP="00B91573">
      <w:pPr>
        <w:tabs>
          <w:tab w:val="left" w:pos="993"/>
        </w:tabs>
        <w:ind w:left="567" w:right="281"/>
        <w:jc w:val="both"/>
        <w:rPr>
          <w:sz w:val="24"/>
          <w:szCs w:val="24"/>
        </w:rPr>
      </w:pPr>
      <w:r>
        <w:rPr>
          <w:sz w:val="24"/>
          <w:szCs w:val="24"/>
        </w:rPr>
        <w:lastRenderedPageBreak/>
        <w:t xml:space="preserve">Si por la naturaleza de la excavación, esta tuviera que hacerse a máquina, se excavará hasta 10cm. Por encima del fono de excavación y estos </w:t>
      </w:r>
      <w:smartTag w:uri="urn:schemas-microsoft-com:office:smarttags" w:element="metricconverter">
        <w:smartTagPr>
          <w:attr w:name="ProductID" w:val="10 cm"/>
        </w:smartTagPr>
        <w:r>
          <w:rPr>
            <w:sz w:val="24"/>
            <w:szCs w:val="24"/>
          </w:rPr>
          <w:t>10 cm</w:t>
        </w:r>
      </w:smartTag>
      <w:r>
        <w:rPr>
          <w:sz w:val="24"/>
          <w:szCs w:val="24"/>
        </w:rPr>
        <w:t>. Últimos se harán a mano.</w:t>
      </w:r>
    </w:p>
    <w:p w:rsidR="00B91573" w:rsidRDefault="00B91573" w:rsidP="00B91573">
      <w:pPr>
        <w:widowControl w:val="0"/>
        <w:tabs>
          <w:tab w:val="left" w:pos="993"/>
        </w:tabs>
        <w:autoSpaceDE w:val="0"/>
        <w:autoSpaceDN w:val="0"/>
        <w:adjustRightInd w:val="0"/>
        <w:spacing w:line="280" w:lineRule="exact"/>
        <w:ind w:left="567" w:right="281"/>
        <w:rPr>
          <w:b/>
          <w:i/>
          <w:sz w:val="24"/>
          <w:szCs w:val="24"/>
        </w:rPr>
      </w:pPr>
      <w:r>
        <w:rPr>
          <w:b/>
          <w:i/>
          <w:sz w:val="24"/>
          <w:szCs w:val="24"/>
        </w:rPr>
        <w:t>Verificaciones y Controles:</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r>
        <w:rPr>
          <w:sz w:val="24"/>
          <w:szCs w:val="24"/>
        </w:rPr>
        <w:t>Se verificará y/o controlará:</w:t>
      </w:r>
    </w:p>
    <w:p w:rsidR="00B91573" w:rsidRDefault="00B91573" w:rsidP="00B91573">
      <w:pPr>
        <w:pStyle w:val="Prrafodelista"/>
        <w:widowControl w:val="0"/>
        <w:numPr>
          <w:ilvl w:val="0"/>
          <w:numId w:val="28"/>
        </w:numPr>
        <w:tabs>
          <w:tab w:val="left" w:pos="993"/>
        </w:tabs>
        <w:autoSpaceDE w:val="0"/>
        <w:autoSpaceDN w:val="0"/>
        <w:adjustRightInd w:val="0"/>
        <w:spacing w:after="0" w:line="280" w:lineRule="exact"/>
        <w:ind w:left="567" w:right="281" w:firstLine="0"/>
        <w:jc w:val="both"/>
        <w:rPr>
          <w:rFonts w:eastAsia="Arial Unicode MS"/>
          <w:sz w:val="24"/>
          <w:szCs w:val="24"/>
        </w:rPr>
      </w:pPr>
      <w:r>
        <w:rPr>
          <w:rFonts w:eastAsia="Arial Unicode MS"/>
        </w:rPr>
        <w:t>Ubicación y delimitación de excavaciones.</w:t>
      </w:r>
    </w:p>
    <w:p w:rsidR="00B91573" w:rsidRDefault="00B91573" w:rsidP="00B91573">
      <w:pPr>
        <w:pStyle w:val="Prrafodelista"/>
        <w:widowControl w:val="0"/>
        <w:numPr>
          <w:ilvl w:val="0"/>
          <w:numId w:val="28"/>
        </w:numPr>
        <w:tabs>
          <w:tab w:val="left" w:pos="993"/>
        </w:tabs>
        <w:autoSpaceDE w:val="0"/>
        <w:autoSpaceDN w:val="0"/>
        <w:adjustRightInd w:val="0"/>
        <w:spacing w:after="0" w:line="280" w:lineRule="exact"/>
        <w:ind w:left="567" w:right="281" w:firstLine="0"/>
        <w:jc w:val="both"/>
        <w:rPr>
          <w:rFonts w:eastAsia="Arial Unicode MS"/>
        </w:rPr>
      </w:pPr>
      <w:r>
        <w:rPr>
          <w:rFonts w:eastAsia="Arial Unicode MS"/>
        </w:rPr>
        <w:t>Dimensiones de las excavaciones</w:t>
      </w:r>
    </w:p>
    <w:p w:rsidR="00B91573" w:rsidRDefault="00B91573" w:rsidP="00B91573">
      <w:pPr>
        <w:pStyle w:val="Prrafodelista"/>
        <w:widowControl w:val="0"/>
        <w:numPr>
          <w:ilvl w:val="0"/>
          <w:numId w:val="28"/>
        </w:numPr>
        <w:tabs>
          <w:tab w:val="left" w:pos="993"/>
        </w:tabs>
        <w:autoSpaceDE w:val="0"/>
        <w:autoSpaceDN w:val="0"/>
        <w:adjustRightInd w:val="0"/>
        <w:spacing w:after="0" w:line="280" w:lineRule="exact"/>
        <w:ind w:left="567" w:right="281" w:firstLine="0"/>
        <w:jc w:val="both"/>
        <w:rPr>
          <w:rFonts w:eastAsia="Arial Unicode MS"/>
        </w:rPr>
      </w:pPr>
      <w:r>
        <w:rPr>
          <w:rFonts w:eastAsia="Arial Unicode MS"/>
        </w:rPr>
        <w:t xml:space="preserve">Profundidad de excavación </w:t>
      </w:r>
    </w:p>
    <w:p w:rsidR="00B91573" w:rsidRDefault="00B91573" w:rsidP="00B91573">
      <w:pPr>
        <w:pStyle w:val="Prrafodelista"/>
        <w:widowControl w:val="0"/>
        <w:numPr>
          <w:ilvl w:val="0"/>
          <w:numId w:val="28"/>
        </w:numPr>
        <w:tabs>
          <w:tab w:val="left" w:pos="993"/>
        </w:tabs>
        <w:autoSpaceDE w:val="0"/>
        <w:autoSpaceDN w:val="0"/>
        <w:adjustRightInd w:val="0"/>
        <w:spacing w:after="0" w:line="280" w:lineRule="exact"/>
        <w:ind w:left="567" w:right="281" w:firstLine="0"/>
        <w:jc w:val="both"/>
        <w:rPr>
          <w:rFonts w:eastAsia="Arial Unicode MS"/>
        </w:rPr>
      </w:pPr>
      <w:r>
        <w:rPr>
          <w:rFonts w:eastAsia="Arial Unicode MS"/>
        </w:rPr>
        <w:t>Niveles de excavación</w:t>
      </w:r>
    </w:p>
    <w:p w:rsidR="00B91573" w:rsidRDefault="00B91573" w:rsidP="00B91573">
      <w:pPr>
        <w:pStyle w:val="Prrafodelista"/>
        <w:widowControl w:val="0"/>
        <w:numPr>
          <w:ilvl w:val="0"/>
          <w:numId w:val="28"/>
        </w:numPr>
        <w:tabs>
          <w:tab w:val="left" w:pos="993"/>
        </w:tabs>
        <w:autoSpaceDE w:val="0"/>
        <w:autoSpaceDN w:val="0"/>
        <w:adjustRightInd w:val="0"/>
        <w:spacing w:after="0" w:line="280" w:lineRule="exact"/>
        <w:ind w:left="567" w:right="281" w:firstLine="0"/>
        <w:jc w:val="both"/>
        <w:rPr>
          <w:rFonts w:eastAsia="Arial Unicode MS"/>
        </w:rPr>
      </w:pPr>
      <w:r>
        <w:rPr>
          <w:rFonts w:eastAsia="Arial Unicode MS"/>
        </w:rPr>
        <w:t>Ancho de excavación en el fondo y en el terreno natural</w:t>
      </w:r>
    </w:p>
    <w:p w:rsidR="00B91573" w:rsidRDefault="00B91573" w:rsidP="00B91573">
      <w:pPr>
        <w:pStyle w:val="Prrafodelista"/>
        <w:widowControl w:val="0"/>
        <w:numPr>
          <w:ilvl w:val="0"/>
          <w:numId w:val="28"/>
        </w:numPr>
        <w:tabs>
          <w:tab w:val="left" w:pos="993"/>
        </w:tabs>
        <w:autoSpaceDE w:val="0"/>
        <w:autoSpaceDN w:val="0"/>
        <w:adjustRightInd w:val="0"/>
        <w:spacing w:after="0" w:line="280" w:lineRule="exact"/>
        <w:ind w:left="567" w:right="281" w:firstLine="0"/>
        <w:jc w:val="both"/>
        <w:rPr>
          <w:rFonts w:eastAsia="Arial Unicode MS"/>
        </w:rPr>
      </w:pPr>
      <w:r>
        <w:rPr>
          <w:rFonts w:eastAsia="Arial Unicode MS"/>
        </w:rPr>
        <w:t>Verticalidad de paredes</w:t>
      </w:r>
    </w:p>
    <w:p w:rsidR="00B91573" w:rsidRDefault="00B91573" w:rsidP="00B91573">
      <w:pPr>
        <w:pStyle w:val="Prrafodelista"/>
        <w:widowControl w:val="0"/>
        <w:numPr>
          <w:ilvl w:val="0"/>
          <w:numId w:val="28"/>
        </w:numPr>
        <w:tabs>
          <w:tab w:val="left" w:pos="993"/>
        </w:tabs>
        <w:autoSpaceDE w:val="0"/>
        <w:autoSpaceDN w:val="0"/>
        <w:adjustRightInd w:val="0"/>
        <w:spacing w:after="0" w:line="280" w:lineRule="exact"/>
        <w:ind w:left="567" w:right="281" w:firstLine="0"/>
        <w:jc w:val="both"/>
        <w:rPr>
          <w:rFonts w:eastAsia="Arial Unicode MS"/>
        </w:rPr>
      </w:pPr>
      <w:r>
        <w:rPr>
          <w:rFonts w:eastAsia="Arial Unicode MS"/>
        </w:rPr>
        <w:t>Conforme se avance en las excavaciones, se irá comprando los perfiles del terreno con los del Estudio de Mecánica de Suelos y de haber algo discordante se notificará al Inspector.</w:t>
      </w:r>
    </w:p>
    <w:p w:rsidR="00B91573" w:rsidRDefault="00B91573" w:rsidP="00B91573">
      <w:pPr>
        <w:widowControl w:val="0"/>
        <w:tabs>
          <w:tab w:val="left" w:pos="993"/>
        </w:tabs>
        <w:autoSpaceDE w:val="0"/>
        <w:autoSpaceDN w:val="0"/>
        <w:adjustRightInd w:val="0"/>
        <w:spacing w:line="280" w:lineRule="exact"/>
        <w:ind w:left="567" w:right="281"/>
        <w:rPr>
          <w:b/>
          <w:sz w:val="24"/>
          <w:szCs w:val="24"/>
        </w:rPr>
      </w:pPr>
    </w:p>
    <w:p w:rsidR="00B91573" w:rsidRDefault="00B91573" w:rsidP="00B91573">
      <w:pPr>
        <w:widowControl w:val="0"/>
        <w:tabs>
          <w:tab w:val="left" w:pos="993"/>
        </w:tabs>
        <w:autoSpaceDE w:val="0"/>
        <w:autoSpaceDN w:val="0"/>
        <w:adjustRightInd w:val="0"/>
        <w:spacing w:line="280" w:lineRule="exact"/>
        <w:ind w:left="567" w:right="281"/>
        <w:rPr>
          <w:b/>
          <w:sz w:val="24"/>
          <w:szCs w:val="24"/>
        </w:rPr>
      </w:pPr>
      <w:r>
        <w:rPr>
          <w:b/>
          <w:sz w:val="24"/>
          <w:szCs w:val="24"/>
        </w:rPr>
        <w:t>Unidad de Medida:</w:t>
      </w:r>
    </w:p>
    <w:p w:rsidR="00B91573" w:rsidRDefault="00B91573" w:rsidP="00B91573">
      <w:pPr>
        <w:widowControl w:val="0"/>
        <w:tabs>
          <w:tab w:val="left" w:pos="993"/>
        </w:tabs>
        <w:autoSpaceDE w:val="0"/>
        <w:autoSpaceDN w:val="0"/>
        <w:adjustRightInd w:val="0"/>
        <w:spacing w:line="280" w:lineRule="exact"/>
        <w:ind w:left="567" w:right="281"/>
        <w:jc w:val="both"/>
        <w:rPr>
          <w:rFonts w:eastAsia="Arial Unicode MS"/>
          <w:sz w:val="24"/>
          <w:szCs w:val="24"/>
        </w:rPr>
      </w:pPr>
      <w:r>
        <w:rPr>
          <w:sz w:val="24"/>
          <w:szCs w:val="24"/>
        </w:rPr>
        <w:t>La unidad de medida de la partida Excavación Manual será por metro cúbico (m3).</w:t>
      </w:r>
    </w:p>
    <w:p w:rsidR="00B91573" w:rsidRDefault="00B91573" w:rsidP="00B91573">
      <w:pPr>
        <w:tabs>
          <w:tab w:val="left" w:pos="993"/>
        </w:tabs>
        <w:ind w:left="567" w:right="281"/>
        <w:jc w:val="both"/>
        <w:rPr>
          <w:rFonts w:eastAsia="Times New Roman"/>
          <w:b/>
          <w:sz w:val="24"/>
          <w:szCs w:val="24"/>
        </w:rPr>
      </w:pPr>
      <w:r>
        <w:rPr>
          <w:b/>
          <w:sz w:val="24"/>
          <w:szCs w:val="24"/>
        </w:rPr>
        <w:t>Condiciones de Pago:</w:t>
      </w:r>
    </w:p>
    <w:p w:rsidR="00B91573" w:rsidRDefault="00B91573" w:rsidP="00B91573">
      <w:pPr>
        <w:tabs>
          <w:tab w:val="left" w:pos="993"/>
        </w:tabs>
        <w:ind w:left="567" w:right="281"/>
        <w:jc w:val="both"/>
        <w:rPr>
          <w:sz w:val="24"/>
          <w:szCs w:val="24"/>
        </w:rPr>
      </w:pPr>
      <w:r>
        <w:rPr>
          <w:sz w:val="24"/>
          <w:szCs w:val="24"/>
        </w:rPr>
        <w:t>El Pago De Estos trabajos se hará por m3. Cuyos precios unitarios se encuentran definidos en el presupuesto.</w:t>
      </w:r>
    </w:p>
    <w:p w:rsidR="00B91573" w:rsidRDefault="00B91573" w:rsidP="00B91573">
      <w:pPr>
        <w:widowControl w:val="0"/>
        <w:tabs>
          <w:tab w:val="left" w:pos="993"/>
        </w:tabs>
        <w:autoSpaceDE w:val="0"/>
        <w:autoSpaceDN w:val="0"/>
        <w:adjustRightInd w:val="0"/>
        <w:spacing w:line="280" w:lineRule="exact"/>
        <w:ind w:left="567" w:right="281"/>
        <w:jc w:val="both"/>
        <w:rPr>
          <w:rFonts w:eastAsia="Arial Unicode MS"/>
          <w:b/>
          <w:sz w:val="24"/>
          <w:szCs w:val="24"/>
        </w:rPr>
      </w:pPr>
      <w:proofErr w:type="gramStart"/>
      <w:r>
        <w:rPr>
          <w:rFonts w:eastAsia="Arial Unicode MS"/>
          <w:b/>
          <w:sz w:val="24"/>
          <w:szCs w:val="24"/>
        </w:rPr>
        <w:t>01.03.04  ACARREO</w:t>
      </w:r>
      <w:proofErr w:type="gramEnd"/>
      <w:r>
        <w:rPr>
          <w:rFonts w:eastAsia="Arial Unicode MS"/>
          <w:b/>
          <w:sz w:val="24"/>
          <w:szCs w:val="24"/>
        </w:rPr>
        <w:t xml:space="preserve"> MATERIAL INTERNO</w:t>
      </w:r>
    </w:p>
    <w:p w:rsidR="00B91573" w:rsidRDefault="00B91573" w:rsidP="00B91573">
      <w:pPr>
        <w:widowControl w:val="0"/>
        <w:tabs>
          <w:tab w:val="left" w:pos="993"/>
        </w:tabs>
        <w:autoSpaceDE w:val="0"/>
        <w:autoSpaceDN w:val="0"/>
        <w:adjustRightInd w:val="0"/>
        <w:spacing w:line="280" w:lineRule="exact"/>
        <w:ind w:left="567" w:right="281"/>
        <w:rPr>
          <w:rFonts w:eastAsia="Arial Unicode MS"/>
          <w:b/>
          <w:sz w:val="24"/>
          <w:szCs w:val="24"/>
        </w:rPr>
      </w:pPr>
      <w:r>
        <w:rPr>
          <w:b/>
          <w:sz w:val="24"/>
          <w:szCs w:val="24"/>
        </w:rPr>
        <w:t>Descripción</w:t>
      </w:r>
      <w:r>
        <w:rPr>
          <w:rFonts w:eastAsia="Arial Unicode MS"/>
          <w:b/>
          <w:sz w:val="24"/>
          <w:szCs w:val="24"/>
        </w:rPr>
        <w:t>:</w:t>
      </w:r>
    </w:p>
    <w:p w:rsidR="00B91573" w:rsidRDefault="00B91573" w:rsidP="00B91573">
      <w:pPr>
        <w:widowControl w:val="0"/>
        <w:tabs>
          <w:tab w:val="left" w:pos="993"/>
        </w:tabs>
        <w:autoSpaceDE w:val="0"/>
        <w:autoSpaceDN w:val="0"/>
        <w:adjustRightInd w:val="0"/>
        <w:spacing w:line="280" w:lineRule="exact"/>
        <w:ind w:left="567" w:right="281"/>
        <w:jc w:val="both"/>
        <w:rPr>
          <w:rFonts w:eastAsia="Times New Roman"/>
          <w:sz w:val="24"/>
          <w:szCs w:val="24"/>
        </w:rPr>
      </w:pPr>
      <w:r>
        <w:rPr>
          <w:sz w:val="24"/>
          <w:szCs w:val="24"/>
        </w:rPr>
        <w:t xml:space="preserve">Esta partida consiste en el traslado de todo el material de excavación y corte que este contaminado y que no se pueda utilizar como material de relleno. A una zona de fácil acceso de las unidades móviles para su eliminación.  Este traslado de material se </w:t>
      </w:r>
      <w:proofErr w:type="gramStart"/>
      <w:r>
        <w:rPr>
          <w:sz w:val="24"/>
          <w:szCs w:val="24"/>
        </w:rPr>
        <w:t>efectuara</w:t>
      </w:r>
      <w:proofErr w:type="gramEnd"/>
      <w:r>
        <w:rPr>
          <w:sz w:val="24"/>
          <w:szCs w:val="24"/>
        </w:rPr>
        <w:t xml:space="preserve"> en forma manual con buguis y/o carretillas o cualquier otro mecanismo autorizado por la Supervisión.</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r>
        <w:rPr>
          <w:sz w:val="24"/>
          <w:szCs w:val="24"/>
        </w:rPr>
        <w:t>No se podrá utilizar maquinaria pesada tales como cargadores frontales o cualquier otro que ponga en riesgo la zona de trabajo o las instalaciones mismas de la obra, o del propietario, cualquier daño que se ocasione a las instalaciones existentes deberá tenerse en cuenta las Especificaciones Técnicas Generales para aplicar las responsabilidades al Contratista.</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r>
        <w:rPr>
          <w:sz w:val="24"/>
          <w:szCs w:val="24"/>
        </w:rPr>
        <w:t>Para efectos de metrado se deberá tener en cuenta el porcentaje de esponjamiento del tipo de material a eliminar.</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p>
    <w:p w:rsidR="00B91573" w:rsidRDefault="00B91573" w:rsidP="00B91573">
      <w:pPr>
        <w:widowControl w:val="0"/>
        <w:tabs>
          <w:tab w:val="left" w:pos="993"/>
        </w:tabs>
        <w:autoSpaceDE w:val="0"/>
        <w:autoSpaceDN w:val="0"/>
        <w:adjustRightInd w:val="0"/>
        <w:spacing w:line="280" w:lineRule="exact"/>
        <w:ind w:left="567" w:right="281"/>
        <w:rPr>
          <w:b/>
          <w:sz w:val="24"/>
          <w:szCs w:val="24"/>
        </w:rPr>
      </w:pPr>
      <w:r>
        <w:rPr>
          <w:b/>
          <w:sz w:val="24"/>
          <w:szCs w:val="24"/>
        </w:rPr>
        <w:lastRenderedPageBreak/>
        <w:t>Unidad de Medida:</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r>
        <w:rPr>
          <w:sz w:val="24"/>
          <w:szCs w:val="24"/>
        </w:rPr>
        <w:t xml:space="preserve">La unidad de medida de las </w:t>
      </w:r>
      <w:proofErr w:type="gramStart"/>
      <w:r>
        <w:rPr>
          <w:sz w:val="24"/>
          <w:szCs w:val="24"/>
        </w:rPr>
        <w:t>partidas,  será</w:t>
      </w:r>
      <w:proofErr w:type="gramEnd"/>
      <w:r>
        <w:rPr>
          <w:sz w:val="24"/>
          <w:szCs w:val="24"/>
        </w:rPr>
        <w:t xml:space="preserve"> el metro cúbico (m3).</w:t>
      </w:r>
    </w:p>
    <w:p w:rsidR="00B91573" w:rsidRDefault="00B91573" w:rsidP="00B91573">
      <w:pPr>
        <w:tabs>
          <w:tab w:val="left" w:pos="993"/>
        </w:tabs>
        <w:ind w:left="567" w:right="281"/>
        <w:jc w:val="both"/>
        <w:rPr>
          <w:b/>
          <w:sz w:val="24"/>
          <w:szCs w:val="24"/>
        </w:rPr>
      </w:pPr>
      <w:r>
        <w:rPr>
          <w:b/>
          <w:sz w:val="24"/>
          <w:szCs w:val="24"/>
        </w:rPr>
        <w:t>Condiciones de Pago:</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r>
        <w:rPr>
          <w:sz w:val="24"/>
          <w:szCs w:val="24"/>
        </w:rPr>
        <w:t xml:space="preserve">La cantidad determinada por el metro cúbico (m3), será pagada al precio unitario del contrato y previa autorización del Supervisor de la obra. </w:t>
      </w:r>
    </w:p>
    <w:p w:rsidR="00B91573" w:rsidRDefault="00B91573" w:rsidP="00B91573">
      <w:pPr>
        <w:widowControl w:val="0"/>
        <w:tabs>
          <w:tab w:val="left" w:pos="993"/>
        </w:tabs>
        <w:autoSpaceDE w:val="0"/>
        <w:autoSpaceDN w:val="0"/>
        <w:adjustRightInd w:val="0"/>
        <w:spacing w:line="280" w:lineRule="exact"/>
        <w:ind w:right="281"/>
        <w:jc w:val="both"/>
        <w:rPr>
          <w:rFonts w:eastAsia="Arial Unicode MS"/>
          <w:b/>
          <w:sz w:val="24"/>
          <w:szCs w:val="24"/>
        </w:rPr>
      </w:pPr>
      <w:proofErr w:type="gramStart"/>
      <w:r>
        <w:rPr>
          <w:rFonts w:eastAsia="Arial Unicode MS"/>
          <w:b/>
          <w:sz w:val="24"/>
          <w:szCs w:val="24"/>
        </w:rPr>
        <w:t>01.03.05  CORTE</w:t>
      </w:r>
      <w:proofErr w:type="gramEnd"/>
      <w:r>
        <w:rPr>
          <w:rFonts w:eastAsia="Arial Unicode MS"/>
          <w:b/>
          <w:sz w:val="24"/>
          <w:szCs w:val="24"/>
        </w:rPr>
        <w:t xml:space="preserve"> DE TERRENO A NIVEL DE SUB RAZANTE H=0.40M. </w:t>
      </w:r>
    </w:p>
    <w:p w:rsidR="00B91573" w:rsidRDefault="00B91573" w:rsidP="00B91573">
      <w:pPr>
        <w:widowControl w:val="0"/>
        <w:tabs>
          <w:tab w:val="left" w:pos="993"/>
        </w:tabs>
        <w:autoSpaceDE w:val="0"/>
        <w:autoSpaceDN w:val="0"/>
        <w:adjustRightInd w:val="0"/>
        <w:spacing w:line="280" w:lineRule="exact"/>
        <w:ind w:left="567" w:right="281"/>
        <w:rPr>
          <w:b/>
          <w:sz w:val="24"/>
          <w:szCs w:val="24"/>
        </w:rPr>
      </w:pPr>
      <w:r>
        <w:rPr>
          <w:b/>
          <w:sz w:val="24"/>
          <w:szCs w:val="24"/>
        </w:rPr>
        <w:t>Descripción:</w:t>
      </w:r>
    </w:p>
    <w:p w:rsidR="00B91573" w:rsidRDefault="00B91573" w:rsidP="00B91573">
      <w:pPr>
        <w:tabs>
          <w:tab w:val="left" w:pos="993"/>
        </w:tabs>
        <w:ind w:left="567" w:right="281"/>
        <w:jc w:val="both"/>
        <w:rPr>
          <w:sz w:val="24"/>
          <w:szCs w:val="24"/>
        </w:rPr>
      </w:pPr>
      <w:r>
        <w:rPr>
          <w:sz w:val="24"/>
          <w:szCs w:val="24"/>
        </w:rPr>
        <w:t xml:space="preserve">Se refiere al relleno con material propio seleccionado, proveniente de las excavaciones, en zona de zanjas hasta llegar a la cota inferior del falso piso. </w:t>
      </w:r>
    </w:p>
    <w:p w:rsidR="00B91573" w:rsidRDefault="00B91573" w:rsidP="00B91573">
      <w:pPr>
        <w:widowControl w:val="0"/>
        <w:tabs>
          <w:tab w:val="left" w:pos="993"/>
        </w:tabs>
        <w:autoSpaceDE w:val="0"/>
        <w:autoSpaceDN w:val="0"/>
        <w:adjustRightInd w:val="0"/>
        <w:spacing w:line="280" w:lineRule="exact"/>
        <w:ind w:left="567" w:right="281"/>
        <w:rPr>
          <w:b/>
          <w:sz w:val="24"/>
          <w:szCs w:val="24"/>
        </w:rPr>
      </w:pPr>
      <w:r>
        <w:rPr>
          <w:sz w:val="24"/>
          <w:szCs w:val="24"/>
        </w:rPr>
        <w:tab/>
      </w:r>
      <w:r>
        <w:rPr>
          <w:b/>
          <w:sz w:val="24"/>
          <w:szCs w:val="24"/>
        </w:rPr>
        <w:t>PROCEDIMIENTO CONSTRUCTIVO:</w:t>
      </w:r>
    </w:p>
    <w:p w:rsidR="00B91573" w:rsidRDefault="00B91573" w:rsidP="00B91573">
      <w:pPr>
        <w:tabs>
          <w:tab w:val="left" w:pos="993"/>
        </w:tabs>
        <w:ind w:left="567" w:right="281"/>
        <w:jc w:val="both"/>
        <w:rPr>
          <w:sz w:val="24"/>
          <w:szCs w:val="24"/>
        </w:rPr>
      </w:pPr>
      <w:r>
        <w:rPr>
          <w:sz w:val="24"/>
          <w:szCs w:val="24"/>
        </w:rPr>
        <w:t xml:space="preserve">Los rellenos para obtener los niveles de plataformas, se harán en capas de 20cm compactándolo. Los rellenos estarán constituidos por material proveniente de la zona de trabajo, apto para el efecto. Debiendo regarse y compactarse en forma óptima hasta que alcance su densidad proyectada. El material a utilizar deberá ser aprobado por el Supervisor. </w:t>
      </w:r>
    </w:p>
    <w:p w:rsidR="00B91573" w:rsidRDefault="00B91573" w:rsidP="00B91573">
      <w:pPr>
        <w:tabs>
          <w:tab w:val="left" w:pos="993"/>
        </w:tabs>
        <w:ind w:left="567" w:right="281"/>
        <w:jc w:val="both"/>
        <w:rPr>
          <w:sz w:val="24"/>
          <w:szCs w:val="24"/>
        </w:rPr>
      </w:pPr>
      <w:r>
        <w:rPr>
          <w:sz w:val="24"/>
          <w:szCs w:val="24"/>
        </w:rPr>
        <w:t>Ninguna cimentación se apoyará en suelos rellenados o removidos, debiendo asegurarse de no sobre excavar innecesariamente.</w:t>
      </w:r>
    </w:p>
    <w:p w:rsidR="00B91573" w:rsidRDefault="00B91573" w:rsidP="00B91573">
      <w:pPr>
        <w:widowControl w:val="0"/>
        <w:tabs>
          <w:tab w:val="left" w:pos="993"/>
        </w:tabs>
        <w:autoSpaceDE w:val="0"/>
        <w:autoSpaceDN w:val="0"/>
        <w:adjustRightInd w:val="0"/>
        <w:spacing w:line="280" w:lineRule="exact"/>
        <w:ind w:left="567" w:right="281"/>
        <w:rPr>
          <w:rFonts w:eastAsia="Arial Unicode MS"/>
          <w:b/>
          <w:sz w:val="24"/>
          <w:szCs w:val="24"/>
        </w:rPr>
      </w:pPr>
      <w:r>
        <w:rPr>
          <w:b/>
          <w:sz w:val="24"/>
          <w:szCs w:val="24"/>
        </w:rPr>
        <w:t>Unidad de Medida:</w:t>
      </w:r>
    </w:p>
    <w:p w:rsidR="00B91573" w:rsidRDefault="00B91573" w:rsidP="00B91573">
      <w:pPr>
        <w:tabs>
          <w:tab w:val="left" w:pos="993"/>
        </w:tabs>
        <w:ind w:left="567" w:right="281"/>
        <w:rPr>
          <w:rFonts w:eastAsia="Times New Roman"/>
          <w:sz w:val="24"/>
          <w:szCs w:val="24"/>
        </w:rPr>
      </w:pPr>
      <w:r>
        <w:rPr>
          <w:sz w:val="24"/>
          <w:szCs w:val="24"/>
        </w:rPr>
        <w:t>Metro cubico (M3)</w:t>
      </w:r>
    </w:p>
    <w:p w:rsidR="00B91573" w:rsidRDefault="00B91573" w:rsidP="00B91573">
      <w:pPr>
        <w:tabs>
          <w:tab w:val="left" w:pos="993"/>
        </w:tabs>
        <w:ind w:left="567" w:right="281"/>
        <w:jc w:val="both"/>
        <w:rPr>
          <w:b/>
          <w:sz w:val="24"/>
          <w:szCs w:val="24"/>
        </w:rPr>
      </w:pPr>
      <w:r>
        <w:rPr>
          <w:b/>
          <w:sz w:val="24"/>
          <w:szCs w:val="24"/>
        </w:rPr>
        <w:t>Condiciones de Pago:</w:t>
      </w:r>
    </w:p>
    <w:p w:rsidR="00B91573" w:rsidRDefault="00B91573" w:rsidP="00B91573">
      <w:pPr>
        <w:tabs>
          <w:tab w:val="left" w:pos="993"/>
        </w:tabs>
        <w:ind w:left="567" w:right="281"/>
        <w:jc w:val="both"/>
        <w:rPr>
          <w:sz w:val="24"/>
          <w:szCs w:val="24"/>
        </w:rPr>
      </w:pPr>
      <w:r>
        <w:rPr>
          <w:sz w:val="24"/>
          <w:szCs w:val="24"/>
        </w:rPr>
        <w:t>El pago se efectuará por volumen rellenado y a completa satisfacción de la Supervisión de obra. El precio unitario incluye además de los costos de materiales, mano de obra, equipos, herramientas, etc.</w:t>
      </w:r>
    </w:p>
    <w:p w:rsidR="00B91573" w:rsidRDefault="00B91573" w:rsidP="00B91573">
      <w:pPr>
        <w:tabs>
          <w:tab w:val="left" w:pos="993"/>
        </w:tabs>
        <w:ind w:left="567" w:right="281"/>
        <w:jc w:val="both"/>
        <w:rPr>
          <w:sz w:val="24"/>
          <w:szCs w:val="24"/>
        </w:rPr>
      </w:pPr>
    </w:p>
    <w:p w:rsidR="00B91573" w:rsidRDefault="00B91573" w:rsidP="00B91573">
      <w:pPr>
        <w:widowControl w:val="0"/>
        <w:tabs>
          <w:tab w:val="left" w:pos="993"/>
        </w:tabs>
        <w:autoSpaceDE w:val="0"/>
        <w:autoSpaceDN w:val="0"/>
        <w:adjustRightInd w:val="0"/>
        <w:spacing w:line="280" w:lineRule="exact"/>
        <w:ind w:left="567" w:right="281"/>
        <w:jc w:val="both"/>
        <w:rPr>
          <w:rFonts w:eastAsia="Arial Unicode MS"/>
          <w:b/>
          <w:sz w:val="24"/>
          <w:szCs w:val="24"/>
        </w:rPr>
      </w:pPr>
      <w:proofErr w:type="gramStart"/>
      <w:r>
        <w:rPr>
          <w:rFonts w:eastAsia="Arial Unicode MS"/>
          <w:b/>
          <w:sz w:val="24"/>
          <w:szCs w:val="24"/>
        </w:rPr>
        <w:t>0</w:t>
      </w:r>
      <w:r>
        <w:rPr>
          <w:rFonts w:eastAsia="Arial Unicode MS"/>
          <w:b/>
          <w:sz w:val="24"/>
          <w:szCs w:val="24"/>
        </w:rPr>
        <w:t>2</w:t>
      </w:r>
      <w:r>
        <w:rPr>
          <w:rFonts w:eastAsia="Arial Unicode MS"/>
          <w:b/>
          <w:sz w:val="24"/>
          <w:szCs w:val="24"/>
        </w:rPr>
        <w:t>.0</w:t>
      </w:r>
      <w:r>
        <w:rPr>
          <w:rFonts w:eastAsia="Arial Unicode MS"/>
          <w:b/>
          <w:sz w:val="24"/>
          <w:szCs w:val="24"/>
        </w:rPr>
        <w:t>2</w:t>
      </w:r>
      <w:r>
        <w:rPr>
          <w:rFonts w:eastAsia="Arial Unicode MS"/>
          <w:b/>
          <w:sz w:val="24"/>
          <w:szCs w:val="24"/>
        </w:rPr>
        <w:t>.06  BASE</w:t>
      </w:r>
      <w:proofErr w:type="gramEnd"/>
      <w:r>
        <w:rPr>
          <w:rFonts w:eastAsia="Arial Unicode MS"/>
          <w:b/>
          <w:sz w:val="24"/>
          <w:szCs w:val="24"/>
        </w:rPr>
        <w:t xml:space="preserve"> AFIRMADO COMPACTADO (CBR MIN AL 95 % ) DE 0.20 M</w:t>
      </w:r>
    </w:p>
    <w:p w:rsidR="00B91573" w:rsidRDefault="00B91573" w:rsidP="00B91573">
      <w:pPr>
        <w:widowControl w:val="0"/>
        <w:tabs>
          <w:tab w:val="left" w:pos="993"/>
        </w:tabs>
        <w:autoSpaceDE w:val="0"/>
        <w:autoSpaceDN w:val="0"/>
        <w:adjustRightInd w:val="0"/>
        <w:spacing w:line="280" w:lineRule="exact"/>
        <w:ind w:left="567" w:right="281"/>
        <w:jc w:val="both"/>
        <w:rPr>
          <w:rFonts w:eastAsia="Arial Unicode MS"/>
          <w:b/>
          <w:sz w:val="24"/>
          <w:szCs w:val="24"/>
        </w:rPr>
      </w:pPr>
      <w:proofErr w:type="gramStart"/>
      <w:r>
        <w:rPr>
          <w:rFonts w:eastAsia="Arial Unicode MS"/>
          <w:b/>
          <w:sz w:val="24"/>
          <w:szCs w:val="24"/>
        </w:rPr>
        <w:t>0</w:t>
      </w:r>
      <w:r>
        <w:rPr>
          <w:rFonts w:eastAsia="Arial Unicode MS"/>
          <w:b/>
          <w:sz w:val="24"/>
          <w:szCs w:val="24"/>
        </w:rPr>
        <w:t>2</w:t>
      </w:r>
      <w:r>
        <w:rPr>
          <w:rFonts w:eastAsia="Arial Unicode MS"/>
          <w:b/>
          <w:sz w:val="24"/>
          <w:szCs w:val="24"/>
        </w:rPr>
        <w:t>.03.07  BASE</w:t>
      </w:r>
      <w:proofErr w:type="gramEnd"/>
      <w:r>
        <w:rPr>
          <w:rFonts w:eastAsia="Arial Unicode MS"/>
          <w:b/>
          <w:sz w:val="24"/>
          <w:szCs w:val="24"/>
        </w:rPr>
        <w:t xml:space="preserve"> GRAVA COMPACTADO (CBR MIN AL 95 % ) DE 0.20 M</w:t>
      </w:r>
    </w:p>
    <w:p w:rsidR="00B91573" w:rsidRDefault="00B91573" w:rsidP="00B91573">
      <w:pPr>
        <w:widowControl w:val="0"/>
        <w:tabs>
          <w:tab w:val="left" w:pos="993"/>
        </w:tabs>
        <w:autoSpaceDE w:val="0"/>
        <w:autoSpaceDN w:val="0"/>
        <w:adjustRightInd w:val="0"/>
        <w:spacing w:line="280" w:lineRule="exact"/>
        <w:ind w:left="567" w:right="281"/>
        <w:rPr>
          <w:rFonts w:eastAsia="Times New Roman"/>
          <w:b/>
          <w:sz w:val="24"/>
          <w:szCs w:val="24"/>
        </w:rPr>
      </w:pPr>
      <w:r>
        <w:rPr>
          <w:b/>
          <w:sz w:val="24"/>
          <w:szCs w:val="24"/>
        </w:rPr>
        <w:t>Descripción:</w:t>
      </w:r>
    </w:p>
    <w:p w:rsidR="00B91573" w:rsidRDefault="00B91573" w:rsidP="00B91573">
      <w:pPr>
        <w:tabs>
          <w:tab w:val="left" w:pos="993"/>
        </w:tabs>
        <w:ind w:left="567" w:right="281"/>
        <w:jc w:val="both"/>
        <w:rPr>
          <w:sz w:val="24"/>
          <w:szCs w:val="24"/>
        </w:rPr>
      </w:pPr>
      <w:r>
        <w:rPr>
          <w:sz w:val="24"/>
          <w:szCs w:val="24"/>
        </w:rPr>
        <w:t>Este ítem consistirá de una capa de material granular, construida sobre una superficie preparada y su conformidad con los alineamientos, rasantes y secciones transversales típicas indicadas en los planos.</w:t>
      </w:r>
    </w:p>
    <w:p w:rsidR="00B91573" w:rsidRDefault="00B91573" w:rsidP="00B91573">
      <w:pPr>
        <w:tabs>
          <w:tab w:val="left" w:pos="993"/>
        </w:tabs>
        <w:ind w:left="567" w:right="281"/>
        <w:jc w:val="both"/>
        <w:rPr>
          <w:sz w:val="24"/>
          <w:szCs w:val="24"/>
        </w:rPr>
      </w:pPr>
    </w:p>
    <w:p w:rsidR="00B91573" w:rsidRDefault="00B91573" w:rsidP="00B91573">
      <w:pPr>
        <w:tabs>
          <w:tab w:val="left" w:pos="993"/>
        </w:tabs>
        <w:ind w:left="567" w:right="281"/>
        <w:jc w:val="both"/>
        <w:rPr>
          <w:b/>
          <w:sz w:val="24"/>
          <w:szCs w:val="24"/>
        </w:rPr>
      </w:pPr>
      <w:r>
        <w:rPr>
          <w:b/>
          <w:sz w:val="24"/>
          <w:szCs w:val="24"/>
        </w:rPr>
        <w:lastRenderedPageBreak/>
        <w:t>Materiales</w:t>
      </w:r>
    </w:p>
    <w:p w:rsidR="00B91573" w:rsidRDefault="00B91573" w:rsidP="00B91573">
      <w:pPr>
        <w:tabs>
          <w:tab w:val="left" w:pos="993"/>
        </w:tabs>
        <w:ind w:left="567" w:right="281"/>
        <w:jc w:val="both"/>
        <w:rPr>
          <w:sz w:val="24"/>
          <w:szCs w:val="24"/>
        </w:rPr>
      </w:pPr>
      <w:r>
        <w:rPr>
          <w:sz w:val="24"/>
          <w:szCs w:val="24"/>
        </w:rPr>
        <w:t xml:space="preserve">El material para la base consistirá de partículas duras y durables, o fragmentos de piedra o grava y un rellenador de arena u otro material partido en partículas finas. La porción de material que pase en el tamiz № 04, será llamado agregado fino. Todo material de tamaño excesivo que se haya encontrado en depósitos de los cuales se obtiene el material base para la capa de base de grava, será triturado, hasta obtener el tamaño requerido, según elija el contratista. No menos del 50% en peso de las partículas del agregado grueso, deben tener por lo menos una cara de fractura o forma cúbica angulosa. </w:t>
      </w:r>
    </w:p>
    <w:p w:rsidR="00B91573" w:rsidRDefault="00B91573" w:rsidP="00B91573">
      <w:pPr>
        <w:tabs>
          <w:tab w:val="left" w:pos="993"/>
        </w:tabs>
        <w:ind w:left="567" w:right="281"/>
        <w:jc w:val="both"/>
        <w:rPr>
          <w:sz w:val="24"/>
          <w:szCs w:val="24"/>
        </w:rPr>
      </w:pPr>
      <w:r>
        <w:rPr>
          <w:sz w:val="24"/>
          <w:szCs w:val="24"/>
        </w:rPr>
        <w:t>Si es necesario para cumplir con este requisito la grava será tamizada antes de ser triturada.</w:t>
      </w:r>
    </w:p>
    <w:p w:rsidR="00B91573" w:rsidRDefault="00B91573" w:rsidP="00B91573">
      <w:pPr>
        <w:tabs>
          <w:tab w:val="left" w:pos="993"/>
        </w:tabs>
        <w:ind w:left="567" w:right="281"/>
        <w:jc w:val="both"/>
        <w:rPr>
          <w:b/>
          <w:sz w:val="24"/>
          <w:szCs w:val="24"/>
        </w:rPr>
      </w:pPr>
      <w:r>
        <w:rPr>
          <w:b/>
          <w:sz w:val="24"/>
          <w:szCs w:val="24"/>
        </w:rPr>
        <w:t xml:space="preserve">Características del Material </w:t>
      </w:r>
      <w:proofErr w:type="gramStart"/>
      <w:r>
        <w:rPr>
          <w:b/>
          <w:sz w:val="24"/>
          <w:szCs w:val="24"/>
        </w:rPr>
        <w:t>de  Base</w:t>
      </w:r>
      <w:proofErr w:type="gramEnd"/>
    </w:p>
    <w:p w:rsidR="00B91573" w:rsidRDefault="00B91573" w:rsidP="00B91573">
      <w:pPr>
        <w:tabs>
          <w:tab w:val="left" w:pos="993"/>
        </w:tabs>
        <w:ind w:left="567" w:right="281"/>
        <w:jc w:val="both"/>
        <w:rPr>
          <w:sz w:val="24"/>
          <w:szCs w:val="24"/>
        </w:rPr>
      </w:pPr>
      <w:r>
        <w:rPr>
          <w:sz w:val="24"/>
          <w:szCs w:val="24"/>
        </w:rPr>
        <w:t xml:space="preserve">Está formado por capa de </w:t>
      </w:r>
      <w:smartTag w:uri="urn:schemas-microsoft-com:office:smarttags" w:element="metricconverter">
        <w:smartTagPr>
          <w:attr w:name="ProductID" w:val="10 cm"/>
        </w:smartTagPr>
        <w:r>
          <w:rPr>
            <w:sz w:val="24"/>
            <w:szCs w:val="24"/>
          </w:rPr>
          <w:t>10 cm</w:t>
        </w:r>
      </w:smartTag>
      <w:r>
        <w:rPr>
          <w:sz w:val="24"/>
          <w:szCs w:val="24"/>
        </w:rPr>
        <w:t>. De espesor afirmado cuyas características serán:</w:t>
      </w:r>
    </w:p>
    <w:p w:rsidR="00B91573" w:rsidRDefault="00B91573" w:rsidP="00B91573">
      <w:pPr>
        <w:widowControl w:val="0"/>
        <w:tabs>
          <w:tab w:val="left" w:pos="993"/>
        </w:tabs>
        <w:ind w:left="567" w:right="281"/>
        <w:jc w:val="both"/>
        <w:rPr>
          <w:sz w:val="24"/>
          <w:szCs w:val="24"/>
        </w:rPr>
      </w:pPr>
      <w:r>
        <w:rPr>
          <w:sz w:val="24"/>
          <w:szCs w:val="24"/>
        </w:rPr>
        <w:t xml:space="preserve"> ________________________________________________________________</w:t>
      </w:r>
    </w:p>
    <w:p w:rsidR="00B91573" w:rsidRDefault="00B91573" w:rsidP="00B91573">
      <w:pPr>
        <w:widowControl w:val="0"/>
        <w:tabs>
          <w:tab w:val="left" w:pos="993"/>
        </w:tabs>
        <w:ind w:left="567" w:right="281"/>
        <w:jc w:val="both"/>
        <w:rPr>
          <w:sz w:val="24"/>
          <w:szCs w:val="24"/>
          <w:u w:val="single"/>
        </w:rPr>
      </w:pPr>
      <w:r>
        <w:rPr>
          <w:sz w:val="24"/>
          <w:szCs w:val="24"/>
        </w:rPr>
        <w:tab/>
        <w:t xml:space="preserve">  </w:t>
      </w:r>
      <w:r>
        <w:rPr>
          <w:sz w:val="24"/>
          <w:szCs w:val="24"/>
          <w:u w:val="single"/>
        </w:rPr>
        <w:t>TAMIZ</w:t>
      </w:r>
      <w:r>
        <w:rPr>
          <w:sz w:val="24"/>
          <w:szCs w:val="24"/>
          <w:u w:val="single"/>
        </w:rPr>
        <w:tab/>
      </w:r>
      <w:r>
        <w:rPr>
          <w:sz w:val="24"/>
          <w:szCs w:val="24"/>
          <w:u w:val="single"/>
        </w:rPr>
        <w:tab/>
      </w:r>
      <w:r>
        <w:rPr>
          <w:sz w:val="24"/>
          <w:szCs w:val="24"/>
          <w:u w:val="single"/>
        </w:rPr>
        <w:tab/>
        <w:t xml:space="preserve">                  % DE    AGREGADOS QUE PASAN.    </w:t>
      </w:r>
    </w:p>
    <w:p w:rsidR="00B91573" w:rsidRDefault="00B91573" w:rsidP="00B91573">
      <w:pPr>
        <w:pStyle w:val="Ttulo9"/>
        <w:tabs>
          <w:tab w:val="left" w:pos="993"/>
        </w:tabs>
        <w:spacing w:line="276" w:lineRule="auto"/>
        <w:ind w:left="567" w:right="281"/>
        <w:rPr>
          <w:rFonts w:ascii="Times New Roman" w:hAnsi="Times New Roman" w:cs="Times New Roman"/>
          <w:b/>
          <w:sz w:val="24"/>
          <w:szCs w:val="24"/>
        </w:rPr>
      </w:pPr>
      <w:r>
        <w:rPr>
          <w:rFonts w:ascii="Times New Roman" w:hAnsi="Times New Roman" w:cs="Times New Roman"/>
          <w:b/>
          <w:sz w:val="24"/>
          <w:szCs w:val="24"/>
        </w:rPr>
        <w:tab/>
        <w:t>Tamiz # 40</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50%</w:t>
      </w:r>
    </w:p>
    <w:p w:rsidR="00B91573" w:rsidRDefault="00B91573" w:rsidP="00B91573">
      <w:pPr>
        <w:pStyle w:val="Ttulo9"/>
        <w:tabs>
          <w:tab w:val="left" w:pos="993"/>
        </w:tabs>
        <w:spacing w:line="276" w:lineRule="auto"/>
        <w:ind w:left="567" w:right="281"/>
        <w:rPr>
          <w:rFonts w:ascii="Times New Roman" w:hAnsi="Times New Roman" w:cs="Times New Roman"/>
          <w:b/>
          <w:sz w:val="24"/>
          <w:szCs w:val="24"/>
        </w:rPr>
      </w:pPr>
      <w:r>
        <w:rPr>
          <w:rFonts w:ascii="Times New Roman" w:hAnsi="Times New Roman" w:cs="Times New Roman"/>
          <w:b/>
          <w:sz w:val="24"/>
          <w:szCs w:val="24"/>
        </w:rPr>
        <w:tab/>
        <w:t>Tamiz # 200</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5%</w:t>
      </w:r>
    </w:p>
    <w:p w:rsidR="00B91573" w:rsidRDefault="00B91573" w:rsidP="00B91573">
      <w:pPr>
        <w:pStyle w:val="Textoindependiente"/>
        <w:tabs>
          <w:tab w:val="left" w:pos="993"/>
          <w:tab w:val="left" w:pos="13860"/>
        </w:tabs>
        <w:spacing w:line="276" w:lineRule="auto"/>
        <w:ind w:left="567" w:right="281"/>
        <w:rPr>
          <w:rFonts w:ascii="Times New Roman" w:hAnsi="Times New Roman"/>
          <w:szCs w:val="24"/>
        </w:rPr>
      </w:pPr>
      <w:r>
        <w:rPr>
          <w:rFonts w:ascii="Times New Roman" w:hAnsi="Times New Roman"/>
          <w:szCs w:val="24"/>
        </w:rPr>
        <w:t xml:space="preserve">      Tamaño máximo del agregado                                             1”.</w:t>
      </w:r>
    </w:p>
    <w:p w:rsidR="00B91573" w:rsidRDefault="00B91573" w:rsidP="00B91573">
      <w:pPr>
        <w:widowControl w:val="0"/>
        <w:tabs>
          <w:tab w:val="left" w:pos="993"/>
        </w:tabs>
        <w:ind w:left="567" w:right="281"/>
        <w:jc w:val="both"/>
        <w:rPr>
          <w:rFonts w:ascii="Times New Roman" w:hAnsi="Times New Roman"/>
          <w:sz w:val="24"/>
          <w:szCs w:val="24"/>
        </w:rPr>
      </w:pPr>
      <w:r>
        <w:rPr>
          <w:sz w:val="24"/>
          <w:szCs w:val="24"/>
        </w:rPr>
        <w:tab/>
        <w:t>Índice plástico</w:t>
      </w:r>
      <w:r>
        <w:rPr>
          <w:sz w:val="24"/>
          <w:szCs w:val="24"/>
        </w:rPr>
        <w:tab/>
      </w:r>
      <w:r>
        <w:rPr>
          <w:sz w:val="24"/>
          <w:szCs w:val="24"/>
        </w:rPr>
        <w:tab/>
      </w:r>
      <w:r>
        <w:rPr>
          <w:sz w:val="24"/>
          <w:szCs w:val="24"/>
        </w:rPr>
        <w:tab/>
      </w:r>
      <w:r>
        <w:rPr>
          <w:sz w:val="24"/>
          <w:szCs w:val="24"/>
        </w:rPr>
        <w:tab/>
      </w:r>
      <w:r>
        <w:rPr>
          <w:sz w:val="24"/>
          <w:szCs w:val="24"/>
        </w:rPr>
        <w:tab/>
        <w:t xml:space="preserve">             0 %</w:t>
      </w:r>
    </w:p>
    <w:p w:rsidR="00B91573" w:rsidRDefault="00B91573" w:rsidP="00B91573">
      <w:pPr>
        <w:widowControl w:val="0"/>
        <w:tabs>
          <w:tab w:val="left" w:pos="708"/>
          <w:tab w:val="left" w:pos="993"/>
          <w:tab w:val="left" w:pos="1416"/>
          <w:tab w:val="left" w:pos="2124"/>
          <w:tab w:val="left" w:pos="2832"/>
          <w:tab w:val="left" w:pos="3540"/>
          <w:tab w:val="left" w:pos="4248"/>
          <w:tab w:val="left" w:pos="4956"/>
          <w:tab w:val="left" w:pos="5664"/>
          <w:tab w:val="left" w:pos="6330"/>
        </w:tabs>
        <w:ind w:left="567" w:right="281"/>
        <w:jc w:val="both"/>
        <w:rPr>
          <w:sz w:val="24"/>
          <w:szCs w:val="24"/>
        </w:rPr>
      </w:pPr>
      <w:r>
        <w:rPr>
          <w:sz w:val="24"/>
          <w:szCs w:val="24"/>
        </w:rPr>
        <w:tab/>
        <w:t xml:space="preserve">     Límite liquido</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25.</w:t>
      </w:r>
      <w:r>
        <w:rPr>
          <w:sz w:val="24"/>
          <w:szCs w:val="24"/>
        </w:rPr>
        <w:tab/>
        <w:t>_____________________________________________________________</w:t>
      </w:r>
    </w:p>
    <w:p w:rsidR="00B91573" w:rsidRDefault="00B91573" w:rsidP="00B91573">
      <w:pPr>
        <w:tabs>
          <w:tab w:val="left" w:pos="993"/>
        </w:tabs>
        <w:ind w:left="567" w:right="281"/>
        <w:jc w:val="both"/>
        <w:rPr>
          <w:b/>
          <w:sz w:val="24"/>
          <w:szCs w:val="24"/>
        </w:rPr>
      </w:pPr>
      <w:r>
        <w:rPr>
          <w:b/>
          <w:sz w:val="24"/>
          <w:szCs w:val="24"/>
        </w:rPr>
        <w:t>Colocación y extendido</w:t>
      </w:r>
    </w:p>
    <w:p w:rsidR="00B91573" w:rsidRDefault="00B91573" w:rsidP="00B91573">
      <w:pPr>
        <w:tabs>
          <w:tab w:val="left" w:pos="993"/>
        </w:tabs>
        <w:ind w:left="567" w:right="281"/>
        <w:jc w:val="both"/>
        <w:rPr>
          <w:sz w:val="24"/>
          <w:szCs w:val="24"/>
        </w:rPr>
      </w:pPr>
      <w:r>
        <w:rPr>
          <w:sz w:val="24"/>
          <w:szCs w:val="24"/>
        </w:rPr>
        <w:t xml:space="preserve">Todo Material de la capa de la base será colocado en una superficie debidamente preparada y escarificada y será compactado en capas de espesor máximo de </w:t>
      </w:r>
      <w:smartTag w:uri="urn:schemas-microsoft-com:office:smarttags" w:element="metricconverter">
        <w:smartTagPr>
          <w:attr w:name="ProductID" w:val="5 cm"/>
        </w:smartTagPr>
        <w:r>
          <w:rPr>
            <w:sz w:val="24"/>
            <w:szCs w:val="24"/>
          </w:rPr>
          <w:t>5 cm</w:t>
        </w:r>
      </w:smartTag>
      <w:r>
        <w:rPr>
          <w:sz w:val="24"/>
          <w:szCs w:val="24"/>
        </w:rPr>
        <w:t>. de espesor final compactado.</w:t>
      </w:r>
    </w:p>
    <w:p w:rsidR="00B91573" w:rsidRDefault="00B91573" w:rsidP="00B91573">
      <w:pPr>
        <w:tabs>
          <w:tab w:val="left" w:pos="993"/>
        </w:tabs>
        <w:ind w:left="567" w:right="281"/>
        <w:jc w:val="both"/>
        <w:rPr>
          <w:sz w:val="24"/>
          <w:szCs w:val="24"/>
        </w:rPr>
      </w:pPr>
      <w:r>
        <w:rPr>
          <w:sz w:val="24"/>
          <w:szCs w:val="24"/>
        </w:rPr>
        <w:t>El material será colocado y esparcido en una capa uniforme y sin segregación de tamaño hasta tal espesor suelto, que la capa tenga, después de ser Compactada, el espesor</w:t>
      </w:r>
      <w:r>
        <w:rPr>
          <w:b/>
          <w:sz w:val="24"/>
          <w:szCs w:val="24"/>
        </w:rPr>
        <w:t xml:space="preserve"> </w:t>
      </w:r>
      <w:r>
        <w:rPr>
          <w:sz w:val="24"/>
          <w:szCs w:val="24"/>
        </w:rPr>
        <w:t xml:space="preserve">requerido. Se deberá efectuar el extendido a mano o con equipo mecánico apropiado, o desde vehículos en movimiento, equipado de manera que sea esparcido en hileras, si el equipo así lo requiere. </w:t>
      </w:r>
    </w:p>
    <w:p w:rsidR="00B91573" w:rsidRDefault="00B91573" w:rsidP="00B91573">
      <w:pPr>
        <w:tabs>
          <w:tab w:val="left" w:pos="993"/>
        </w:tabs>
        <w:ind w:left="567" w:right="281"/>
        <w:jc w:val="both"/>
        <w:rPr>
          <w:b/>
          <w:sz w:val="24"/>
          <w:szCs w:val="24"/>
        </w:rPr>
      </w:pPr>
    </w:p>
    <w:p w:rsidR="00B91573" w:rsidRDefault="00B91573" w:rsidP="00B91573">
      <w:pPr>
        <w:tabs>
          <w:tab w:val="left" w:pos="993"/>
        </w:tabs>
        <w:ind w:left="567" w:right="281"/>
        <w:jc w:val="both"/>
        <w:rPr>
          <w:b/>
          <w:sz w:val="24"/>
          <w:szCs w:val="24"/>
        </w:rPr>
      </w:pPr>
      <w:r>
        <w:rPr>
          <w:b/>
          <w:sz w:val="24"/>
          <w:szCs w:val="24"/>
        </w:rPr>
        <w:lastRenderedPageBreak/>
        <w:t>Compactación</w:t>
      </w:r>
    </w:p>
    <w:p w:rsidR="00B91573" w:rsidRDefault="00B91573" w:rsidP="00B91573">
      <w:pPr>
        <w:tabs>
          <w:tab w:val="left" w:pos="993"/>
        </w:tabs>
        <w:ind w:left="567" w:right="281"/>
        <w:jc w:val="both"/>
        <w:rPr>
          <w:sz w:val="24"/>
          <w:szCs w:val="24"/>
        </w:rPr>
      </w:pPr>
      <w:r>
        <w:rPr>
          <w:sz w:val="24"/>
          <w:szCs w:val="24"/>
        </w:rPr>
        <w:t xml:space="preserve">Inmediatamente después de terminada la distribución y el emparejamiento del material, cada capa de este deberá compactarse en su ancho total por medio de planchas compactadoras de 7 HP, Durante el proceso de la operación. El Ingeniero deberá </w:t>
      </w:r>
      <w:proofErr w:type="gramStart"/>
      <w:r>
        <w:rPr>
          <w:sz w:val="24"/>
          <w:szCs w:val="24"/>
        </w:rPr>
        <w:t>efectuar  ensayos</w:t>
      </w:r>
      <w:proofErr w:type="gramEnd"/>
      <w:r>
        <w:rPr>
          <w:sz w:val="24"/>
          <w:szCs w:val="24"/>
        </w:rPr>
        <w:t xml:space="preserve"> de control de densidad, humedad de acuerdo con el método ASTM D- 1558, y si el mismo comprueba que la densidad resulta inferior al 100% de la densidad máxima determinada en el laboratorio  en el ensayo ASTM D-1557, el Contratista deberá completar un rodillado o apisonado adicional en la cantidad que fuese necesaria para obtener la densidad señalada. Se podrá utilizar otros tipos de ensayos para determinar los ensayos en Obra, a los efectos de un control adicional, después que se hayan obtenido los valores de </w:t>
      </w:r>
      <w:proofErr w:type="gramStart"/>
      <w:r>
        <w:rPr>
          <w:sz w:val="24"/>
          <w:szCs w:val="24"/>
        </w:rPr>
        <w:t>densidad  referidos</w:t>
      </w:r>
      <w:proofErr w:type="gramEnd"/>
      <w:r>
        <w:rPr>
          <w:sz w:val="24"/>
          <w:szCs w:val="24"/>
        </w:rPr>
        <w:t>, por el método ASTM D-1558.</w:t>
      </w:r>
    </w:p>
    <w:p w:rsidR="00B91573" w:rsidRDefault="00B91573" w:rsidP="00B91573">
      <w:pPr>
        <w:tabs>
          <w:tab w:val="left" w:pos="993"/>
        </w:tabs>
        <w:ind w:left="567" w:right="281"/>
        <w:jc w:val="both"/>
        <w:rPr>
          <w:sz w:val="24"/>
          <w:szCs w:val="24"/>
        </w:rPr>
      </w:pPr>
      <w:r>
        <w:rPr>
          <w:sz w:val="24"/>
          <w:szCs w:val="24"/>
        </w:rPr>
        <w:t>El ingeniero supervisor podrá autorizar la compactación mediante el empleo de otros tipos de equipo de los arriba especificados, siempre que se determine que el empleo de tales equipos alternativos producirá fehacientemente densidades de no menos de 100% arriba especificados. El permiso del Ingeniero Supervisor para usar un equipo de compactación diferente deberá otorgarse por escrito y hade indicar las condiciones bajo las cuales el equipo deberá ser utilizado.</w:t>
      </w:r>
    </w:p>
    <w:p w:rsidR="00B91573" w:rsidRDefault="00B91573" w:rsidP="00B91573">
      <w:pPr>
        <w:tabs>
          <w:tab w:val="left" w:pos="993"/>
        </w:tabs>
        <w:ind w:left="567" w:right="281"/>
        <w:jc w:val="both"/>
        <w:rPr>
          <w:b/>
          <w:sz w:val="24"/>
          <w:szCs w:val="24"/>
        </w:rPr>
      </w:pPr>
      <w:r>
        <w:rPr>
          <w:b/>
          <w:sz w:val="24"/>
          <w:szCs w:val="24"/>
        </w:rPr>
        <w:t>Exigencias del Espesor</w:t>
      </w:r>
    </w:p>
    <w:p w:rsidR="00B91573" w:rsidRDefault="00B91573" w:rsidP="00B91573">
      <w:pPr>
        <w:tabs>
          <w:tab w:val="left" w:pos="993"/>
        </w:tabs>
        <w:ind w:left="567" w:right="281"/>
        <w:jc w:val="both"/>
        <w:rPr>
          <w:sz w:val="24"/>
          <w:szCs w:val="24"/>
        </w:rPr>
      </w:pPr>
      <w:r>
        <w:rPr>
          <w:sz w:val="24"/>
          <w:szCs w:val="24"/>
        </w:rPr>
        <w:t xml:space="preserve">El espesor de la base determinada no deberá diferir de </w:t>
      </w:r>
      <w:smartTag w:uri="urn:schemas-microsoft-com:office:smarttags" w:element="metricconverter">
        <w:smartTagPr>
          <w:attr w:name="ProductID" w:val="1 cm"/>
        </w:smartTagPr>
        <w:r>
          <w:rPr>
            <w:sz w:val="24"/>
            <w:szCs w:val="24"/>
          </w:rPr>
          <w:t>1 cm</w:t>
        </w:r>
      </w:smartTag>
      <w:r>
        <w:rPr>
          <w:sz w:val="24"/>
          <w:szCs w:val="24"/>
        </w:rPr>
        <w:t xml:space="preserve">. De lo indicado en los planos. Inmediatamente después de la compactación final de la base, el espesor deberá medirse en uno o mas puntos en cada </w:t>
      </w:r>
      <w:smartTag w:uri="urn:schemas-microsoft-com:office:smarttags" w:element="metricconverter">
        <w:smartTagPr>
          <w:attr w:name="ProductID" w:val="20 m"/>
        </w:smartTagPr>
        <w:r>
          <w:rPr>
            <w:sz w:val="24"/>
            <w:szCs w:val="24"/>
          </w:rPr>
          <w:t>20 m</w:t>
        </w:r>
      </w:smartTag>
      <w:r>
        <w:rPr>
          <w:sz w:val="24"/>
          <w:szCs w:val="24"/>
        </w:rPr>
        <w:t>. lineales (o menos) de la misma, o en cada ambiente. Las mediciones deberán hacerse por medio de las perforaciones de ensayos, u otros métodos aprobados.</w:t>
      </w:r>
    </w:p>
    <w:p w:rsidR="00B91573" w:rsidRDefault="00B91573" w:rsidP="00B91573">
      <w:pPr>
        <w:tabs>
          <w:tab w:val="left" w:pos="993"/>
        </w:tabs>
        <w:ind w:left="567" w:right="281"/>
        <w:jc w:val="both"/>
        <w:rPr>
          <w:sz w:val="24"/>
          <w:szCs w:val="24"/>
        </w:rPr>
      </w:pPr>
      <w:r>
        <w:rPr>
          <w:sz w:val="24"/>
          <w:szCs w:val="24"/>
        </w:rPr>
        <w:t xml:space="preserve">Los puntos para la medición serán seleccionados por el Ingeniero Supervisor en lugares tomados al azar dentro de cada sección o ambiente y de tal manera que evite una distribución regular de los mismos. A medida que la obra continué sin desviación en cuanto al espesor, más allá de las tolerancias admitidas, el intervalo entre los ensayos podrá alargarse a criterio del Ingeniero Supervisor. Cualquier zona que se desvíe de la </w:t>
      </w:r>
      <w:proofErr w:type="gramStart"/>
      <w:r>
        <w:rPr>
          <w:sz w:val="24"/>
          <w:szCs w:val="24"/>
        </w:rPr>
        <w:t>tolerancia  deberá</w:t>
      </w:r>
      <w:proofErr w:type="gramEnd"/>
      <w:r>
        <w:rPr>
          <w:sz w:val="24"/>
          <w:szCs w:val="24"/>
        </w:rPr>
        <w:t xml:space="preserve"> corregirse removiendo o agregando material según sea necesario conformando y compactando luego dicha zona en la forma especificada.</w:t>
      </w:r>
    </w:p>
    <w:p w:rsidR="00B91573" w:rsidRDefault="00B91573" w:rsidP="00B91573">
      <w:pPr>
        <w:tabs>
          <w:tab w:val="left" w:pos="993"/>
        </w:tabs>
        <w:ind w:left="567" w:right="281"/>
        <w:jc w:val="both"/>
        <w:rPr>
          <w:sz w:val="24"/>
          <w:szCs w:val="24"/>
        </w:rPr>
      </w:pPr>
      <w:r>
        <w:rPr>
          <w:sz w:val="24"/>
          <w:szCs w:val="24"/>
        </w:rPr>
        <w:t>Las perforaciones de agujeros para determinar el espesor y la operación de su rellenado, con materiales adecuadamente compactados, deberá efectuarse por parte del Contratista, bajo la supervisión del Ingeniero Supervisor.</w:t>
      </w:r>
    </w:p>
    <w:p w:rsidR="00B91573" w:rsidRDefault="00B91573" w:rsidP="00B91573">
      <w:pPr>
        <w:widowControl w:val="0"/>
        <w:tabs>
          <w:tab w:val="left" w:pos="993"/>
        </w:tabs>
        <w:autoSpaceDE w:val="0"/>
        <w:autoSpaceDN w:val="0"/>
        <w:adjustRightInd w:val="0"/>
        <w:spacing w:line="280" w:lineRule="exact"/>
        <w:ind w:left="567" w:right="281"/>
        <w:rPr>
          <w:b/>
          <w:sz w:val="24"/>
          <w:szCs w:val="24"/>
        </w:rPr>
      </w:pPr>
    </w:p>
    <w:p w:rsidR="00B91573" w:rsidRDefault="00B91573" w:rsidP="00B91573">
      <w:pPr>
        <w:widowControl w:val="0"/>
        <w:tabs>
          <w:tab w:val="left" w:pos="993"/>
        </w:tabs>
        <w:autoSpaceDE w:val="0"/>
        <w:autoSpaceDN w:val="0"/>
        <w:adjustRightInd w:val="0"/>
        <w:spacing w:line="280" w:lineRule="exact"/>
        <w:ind w:left="567" w:right="281"/>
        <w:rPr>
          <w:rFonts w:eastAsia="Arial Unicode MS"/>
          <w:b/>
          <w:sz w:val="24"/>
          <w:szCs w:val="24"/>
        </w:rPr>
      </w:pPr>
      <w:r>
        <w:rPr>
          <w:b/>
          <w:sz w:val="24"/>
          <w:szCs w:val="24"/>
        </w:rPr>
        <w:lastRenderedPageBreak/>
        <w:t>Unidad de Medida:</w:t>
      </w:r>
    </w:p>
    <w:p w:rsidR="00B91573" w:rsidRDefault="00B91573" w:rsidP="00B91573">
      <w:pPr>
        <w:tabs>
          <w:tab w:val="left" w:pos="993"/>
        </w:tabs>
        <w:ind w:left="567" w:right="281"/>
        <w:jc w:val="both"/>
        <w:rPr>
          <w:rFonts w:eastAsia="Times New Roman"/>
          <w:sz w:val="24"/>
          <w:szCs w:val="24"/>
        </w:rPr>
      </w:pPr>
      <w:r>
        <w:rPr>
          <w:sz w:val="24"/>
          <w:szCs w:val="24"/>
        </w:rPr>
        <w:t xml:space="preserve">La unidad de medida de las </w:t>
      </w:r>
      <w:proofErr w:type="gramStart"/>
      <w:r>
        <w:rPr>
          <w:sz w:val="24"/>
          <w:szCs w:val="24"/>
        </w:rPr>
        <w:t>partidas,  será</w:t>
      </w:r>
      <w:proofErr w:type="gramEnd"/>
      <w:r>
        <w:rPr>
          <w:sz w:val="24"/>
          <w:szCs w:val="24"/>
        </w:rPr>
        <w:t xml:space="preserve"> el metro cuadrado (m2).</w:t>
      </w:r>
    </w:p>
    <w:p w:rsidR="00B91573" w:rsidRDefault="00B91573" w:rsidP="00B91573">
      <w:pPr>
        <w:tabs>
          <w:tab w:val="left" w:pos="993"/>
        </w:tabs>
        <w:ind w:left="567" w:right="281"/>
        <w:jc w:val="both"/>
        <w:rPr>
          <w:b/>
          <w:sz w:val="24"/>
          <w:szCs w:val="24"/>
        </w:rPr>
      </w:pPr>
      <w:r>
        <w:rPr>
          <w:b/>
          <w:sz w:val="24"/>
          <w:szCs w:val="24"/>
        </w:rPr>
        <w:t>Condiciones de Pago:</w:t>
      </w:r>
    </w:p>
    <w:p w:rsidR="00B91573" w:rsidRDefault="00B91573" w:rsidP="00B91573">
      <w:pPr>
        <w:tabs>
          <w:tab w:val="left" w:pos="993"/>
        </w:tabs>
        <w:autoSpaceDE w:val="0"/>
        <w:autoSpaceDN w:val="0"/>
        <w:adjustRightInd w:val="0"/>
        <w:ind w:left="567" w:right="281"/>
        <w:jc w:val="both"/>
        <w:rPr>
          <w:sz w:val="24"/>
          <w:szCs w:val="24"/>
        </w:rPr>
      </w:pPr>
      <w:r>
        <w:rPr>
          <w:sz w:val="24"/>
          <w:szCs w:val="24"/>
        </w:rPr>
        <w:t xml:space="preserve">La cantidad determinada por el metro cuadrado (m2), será pagada al precio unitario del contrato y previa autorización del Supervisor de la obra. </w:t>
      </w:r>
    </w:p>
    <w:p w:rsidR="00B91573" w:rsidRDefault="00B91573" w:rsidP="00B91573">
      <w:pPr>
        <w:widowControl w:val="0"/>
        <w:tabs>
          <w:tab w:val="left" w:pos="993"/>
        </w:tabs>
        <w:autoSpaceDE w:val="0"/>
        <w:autoSpaceDN w:val="0"/>
        <w:adjustRightInd w:val="0"/>
        <w:spacing w:line="280" w:lineRule="exact"/>
        <w:ind w:left="567" w:right="281"/>
        <w:jc w:val="both"/>
        <w:rPr>
          <w:rFonts w:eastAsia="Arial Unicode MS"/>
          <w:b/>
          <w:sz w:val="24"/>
          <w:szCs w:val="24"/>
        </w:rPr>
      </w:pPr>
      <w:proofErr w:type="gramStart"/>
      <w:r>
        <w:rPr>
          <w:rFonts w:eastAsia="Arial Unicode MS"/>
          <w:b/>
          <w:sz w:val="24"/>
          <w:szCs w:val="24"/>
        </w:rPr>
        <w:t>01.03.0</w:t>
      </w:r>
      <w:r>
        <w:rPr>
          <w:rFonts w:eastAsia="Arial Unicode MS"/>
          <w:b/>
          <w:sz w:val="24"/>
          <w:szCs w:val="24"/>
        </w:rPr>
        <w:t>3</w:t>
      </w:r>
      <w:r>
        <w:rPr>
          <w:rFonts w:eastAsia="Arial Unicode MS"/>
          <w:b/>
          <w:sz w:val="24"/>
          <w:szCs w:val="24"/>
        </w:rPr>
        <w:t xml:space="preserve">  CONFORMACION</w:t>
      </w:r>
      <w:proofErr w:type="gramEnd"/>
      <w:r>
        <w:rPr>
          <w:rFonts w:eastAsia="Arial Unicode MS"/>
          <w:b/>
          <w:sz w:val="24"/>
          <w:szCs w:val="24"/>
        </w:rPr>
        <w:t xml:space="preserve"> A NIVEL DE SUBRASANTE C/ EQUIPO LIVIANO</w:t>
      </w:r>
    </w:p>
    <w:p w:rsidR="00B91573" w:rsidRDefault="00B91573" w:rsidP="00B91573">
      <w:pPr>
        <w:widowControl w:val="0"/>
        <w:tabs>
          <w:tab w:val="left" w:pos="993"/>
        </w:tabs>
        <w:autoSpaceDE w:val="0"/>
        <w:autoSpaceDN w:val="0"/>
        <w:adjustRightInd w:val="0"/>
        <w:spacing w:line="280" w:lineRule="exact"/>
        <w:ind w:left="567" w:right="281"/>
        <w:rPr>
          <w:b/>
          <w:sz w:val="24"/>
          <w:szCs w:val="24"/>
        </w:rPr>
      </w:pPr>
      <w:r>
        <w:rPr>
          <w:b/>
          <w:sz w:val="24"/>
          <w:szCs w:val="24"/>
        </w:rPr>
        <w:t>Descripción:</w:t>
      </w:r>
    </w:p>
    <w:p w:rsidR="00B91573" w:rsidRDefault="00B91573" w:rsidP="00B91573">
      <w:pPr>
        <w:tabs>
          <w:tab w:val="left" w:pos="993"/>
        </w:tabs>
        <w:spacing w:line="200" w:lineRule="atLeast"/>
        <w:ind w:left="567" w:right="281"/>
        <w:jc w:val="both"/>
        <w:rPr>
          <w:sz w:val="24"/>
          <w:szCs w:val="24"/>
        </w:rPr>
      </w:pPr>
      <w:r>
        <w:rPr>
          <w:sz w:val="24"/>
          <w:szCs w:val="24"/>
        </w:rPr>
        <w:t xml:space="preserve">Se efectuará con máquina </w:t>
      </w:r>
      <w:proofErr w:type="gramStart"/>
      <w:r>
        <w:rPr>
          <w:sz w:val="24"/>
          <w:szCs w:val="24"/>
        </w:rPr>
        <w:t>hasta  al</w:t>
      </w:r>
      <w:proofErr w:type="gramEnd"/>
      <w:r>
        <w:rPr>
          <w:sz w:val="24"/>
          <w:szCs w:val="24"/>
        </w:rPr>
        <w:t xml:space="preserve"> nivel de la rasante y se logrará conformando el terreno natural mediante los cortes y rellenos que están considerados bajo dichas sub partidas.</w:t>
      </w:r>
    </w:p>
    <w:p w:rsidR="00B91573" w:rsidRDefault="00B91573" w:rsidP="00B91573">
      <w:pPr>
        <w:tabs>
          <w:tab w:val="left" w:pos="993"/>
        </w:tabs>
        <w:spacing w:line="200" w:lineRule="atLeast"/>
        <w:ind w:left="567" w:right="281"/>
        <w:jc w:val="both"/>
        <w:rPr>
          <w:sz w:val="24"/>
          <w:szCs w:val="24"/>
        </w:rPr>
      </w:pPr>
      <w:r>
        <w:rPr>
          <w:sz w:val="24"/>
          <w:szCs w:val="24"/>
        </w:rPr>
        <w:t xml:space="preserve">Se denominará capa de subrasante a la superficie que queda a </w:t>
      </w:r>
      <w:smartTag w:uri="urn:schemas-microsoft-com:office:smarttags" w:element="metricconverter">
        <w:smartTagPr>
          <w:attr w:name="ProductID" w:val="20 cm"/>
        </w:smartTagPr>
        <w:r>
          <w:rPr>
            <w:sz w:val="24"/>
            <w:szCs w:val="24"/>
          </w:rPr>
          <w:t>20 cm</w:t>
        </w:r>
      </w:smartTag>
      <w:r>
        <w:rPr>
          <w:sz w:val="24"/>
          <w:szCs w:val="24"/>
        </w:rPr>
        <w:t>. de altura del nivel de piso terminado de acuerdo a los planos.</w:t>
      </w:r>
    </w:p>
    <w:p w:rsidR="00B91573" w:rsidRDefault="00B91573" w:rsidP="00B91573">
      <w:pPr>
        <w:tabs>
          <w:tab w:val="left" w:pos="993"/>
        </w:tabs>
        <w:spacing w:line="200" w:lineRule="atLeast"/>
        <w:ind w:left="567" w:right="281"/>
        <w:jc w:val="both"/>
        <w:rPr>
          <w:sz w:val="24"/>
          <w:szCs w:val="24"/>
        </w:rPr>
      </w:pPr>
      <w:r>
        <w:rPr>
          <w:sz w:val="24"/>
          <w:szCs w:val="24"/>
        </w:rPr>
        <w:t xml:space="preserve">Una vez concluidas las obras de movimiento de tierras y se haya comprobado que no existen dificultades con las redes y conexiones domiciliarias de energía, agua y desagüe, y si fuera necesario se procederá a la escarificación en forma manual. </w:t>
      </w:r>
    </w:p>
    <w:p w:rsidR="00B91573" w:rsidRDefault="00B91573" w:rsidP="00B91573">
      <w:pPr>
        <w:tabs>
          <w:tab w:val="left" w:pos="993"/>
        </w:tabs>
        <w:spacing w:line="200" w:lineRule="atLeast"/>
        <w:ind w:left="567" w:right="281"/>
        <w:jc w:val="both"/>
        <w:rPr>
          <w:sz w:val="24"/>
          <w:szCs w:val="24"/>
        </w:rPr>
      </w:pPr>
      <w:r>
        <w:rPr>
          <w:sz w:val="24"/>
          <w:szCs w:val="24"/>
        </w:rPr>
        <w:t xml:space="preserve">Se empleará para la compactación </w:t>
      </w:r>
      <w:proofErr w:type="gramStart"/>
      <w:r>
        <w:rPr>
          <w:sz w:val="24"/>
          <w:szCs w:val="24"/>
        </w:rPr>
        <w:t>plancha  vibratoria</w:t>
      </w:r>
      <w:proofErr w:type="gramEnd"/>
      <w:r>
        <w:rPr>
          <w:sz w:val="24"/>
          <w:szCs w:val="24"/>
        </w:rPr>
        <w:t xml:space="preserve"> de 7.0 HP y hasta alcanzar la preparación adecuada.</w:t>
      </w:r>
    </w:p>
    <w:p w:rsidR="00B91573" w:rsidRDefault="00B91573" w:rsidP="00B91573">
      <w:pPr>
        <w:widowControl w:val="0"/>
        <w:tabs>
          <w:tab w:val="left" w:pos="993"/>
        </w:tabs>
        <w:autoSpaceDE w:val="0"/>
        <w:autoSpaceDN w:val="0"/>
        <w:adjustRightInd w:val="0"/>
        <w:spacing w:line="280" w:lineRule="exact"/>
        <w:ind w:left="567" w:right="281"/>
        <w:rPr>
          <w:rFonts w:eastAsia="Arial Unicode MS"/>
          <w:b/>
          <w:sz w:val="24"/>
          <w:szCs w:val="24"/>
        </w:rPr>
      </w:pPr>
      <w:r>
        <w:rPr>
          <w:b/>
          <w:sz w:val="24"/>
          <w:szCs w:val="24"/>
        </w:rPr>
        <w:t>Unidad de Medida:</w:t>
      </w:r>
    </w:p>
    <w:p w:rsidR="00B91573" w:rsidRDefault="00B91573" w:rsidP="00B91573">
      <w:pPr>
        <w:tabs>
          <w:tab w:val="left" w:pos="993"/>
        </w:tabs>
        <w:spacing w:line="200" w:lineRule="atLeast"/>
        <w:ind w:left="567" w:right="281"/>
        <w:jc w:val="both"/>
        <w:rPr>
          <w:rFonts w:eastAsia="Times New Roman"/>
          <w:sz w:val="24"/>
          <w:szCs w:val="24"/>
        </w:rPr>
      </w:pPr>
      <w:r>
        <w:rPr>
          <w:sz w:val="24"/>
          <w:szCs w:val="24"/>
        </w:rPr>
        <w:t>Este método de medición será en función a los metros cuadrados (m²) que serán necesarios preparar de sub-rasante y se obtendrá calculando el área respectiva a ejecutar.</w:t>
      </w:r>
    </w:p>
    <w:p w:rsidR="00B91573" w:rsidRDefault="00B91573" w:rsidP="00B91573">
      <w:pPr>
        <w:widowControl w:val="0"/>
        <w:tabs>
          <w:tab w:val="left" w:pos="993"/>
        </w:tabs>
        <w:autoSpaceDE w:val="0"/>
        <w:autoSpaceDN w:val="0"/>
        <w:adjustRightInd w:val="0"/>
        <w:spacing w:line="280" w:lineRule="exact"/>
        <w:ind w:left="567" w:right="281"/>
        <w:jc w:val="both"/>
        <w:rPr>
          <w:rFonts w:eastAsia="Arial Unicode MS"/>
          <w:b/>
          <w:sz w:val="24"/>
          <w:szCs w:val="24"/>
        </w:rPr>
      </w:pPr>
      <w:r>
        <w:rPr>
          <w:rFonts w:eastAsia="Arial Unicode MS"/>
          <w:b/>
          <w:sz w:val="24"/>
          <w:szCs w:val="24"/>
        </w:rPr>
        <w:t>0</w:t>
      </w:r>
      <w:r>
        <w:rPr>
          <w:rFonts w:eastAsia="Arial Unicode MS"/>
          <w:b/>
          <w:sz w:val="24"/>
          <w:szCs w:val="24"/>
        </w:rPr>
        <w:t>2</w:t>
      </w:r>
      <w:r>
        <w:rPr>
          <w:rFonts w:eastAsia="Arial Unicode MS"/>
          <w:b/>
          <w:sz w:val="24"/>
          <w:szCs w:val="24"/>
        </w:rPr>
        <w:t>.03.0</w:t>
      </w:r>
      <w:r>
        <w:rPr>
          <w:rFonts w:eastAsia="Arial Unicode MS"/>
          <w:b/>
          <w:sz w:val="24"/>
          <w:szCs w:val="24"/>
        </w:rPr>
        <w:t>4</w:t>
      </w:r>
      <w:r>
        <w:rPr>
          <w:rFonts w:eastAsia="Arial Unicode MS"/>
          <w:b/>
          <w:sz w:val="24"/>
          <w:szCs w:val="24"/>
        </w:rPr>
        <w:t xml:space="preserve"> ELIMINACION DE MATERIAL EXCEDENTE </w:t>
      </w:r>
    </w:p>
    <w:p w:rsidR="00B91573" w:rsidRDefault="00B91573" w:rsidP="00B91573">
      <w:pPr>
        <w:tabs>
          <w:tab w:val="left" w:pos="993"/>
        </w:tabs>
        <w:ind w:left="567" w:right="281"/>
        <w:jc w:val="both"/>
        <w:rPr>
          <w:rFonts w:eastAsia="Times New Roman"/>
          <w:sz w:val="24"/>
          <w:szCs w:val="24"/>
        </w:rPr>
      </w:pPr>
    </w:p>
    <w:p w:rsidR="00B91573" w:rsidRDefault="00B91573" w:rsidP="00B91573">
      <w:pPr>
        <w:widowControl w:val="0"/>
        <w:tabs>
          <w:tab w:val="left" w:pos="993"/>
        </w:tabs>
        <w:autoSpaceDE w:val="0"/>
        <w:autoSpaceDN w:val="0"/>
        <w:adjustRightInd w:val="0"/>
        <w:spacing w:line="280" w:lineRule="exact"/>
        <w:ind w:left="567" w:right="281"/>
        <w:rPr>
          <w:b/>
          <w:sz w:val="24"/>
          <w:szCs w:val="24"/>
        </w:rPr>
      </w:pPr>
      <w:r>
        <w:rPr>
          <w:b/>
          <w:sz w:val="24"/>
          <w:szCs w:val="24"/>
        </w:rPr>
        <w:t>Descripción:</w:t>
      </w:r>
    </w:p>
    <w:p w:rsidR="00B91573" w:rsidRDefault="00B91573" w:rsidP="00B91573">
      <w:pPr>
        <w:tabs>
          <w:tab w:val="left" w:pos="993"/>
        </w:tabs>
        <w:ind w:left="567" w:right="281"/>
        <w:jc w:val="both"/>
        <w:rPr>
          <w:sz w:val="24"/>
          <w:szCs w:val="24"/>
        </w:rPr>
      </w:pPr>
      <w:r>
        <w:rPr>
          <w:sz w:val="24"/>
          <w:szCs w:val="24"/>
        </w:rPr>
        <w:t>Esta partida se destina a eliminar los materiales producto de los cortes, excavación y demoliciones y luego de haber efectuado los rellenos con material propio, así como la eliminación de desperdicios de obra como son residuos de mezclas, ladrillos y basuras, etc. Producidos durante la ejecución de la construcción.</w:t>
      </w:r>
    </w:p>
    <w:p w:rsidR="00B91573" w:rsidRDefault="00B91573" w:rsidP="00B91573">
      <w:pPr>
        <w:tabs>
          <w:tab w:val="left" w:pos="993"/>
        </w:tabs>
        <w:ind w:left="567" w:right="281"/>
        <w:jc w:val="both"/>
        <w:rPr>
          <w:sz w:val="24"/>
          <w:szCs w:val="24"/>
        </w:rPr>
      </w:pPr>
    </w:p>
    <w:p w:rsidR="00B91573" w:rsidRDefault="00B91573" w:rsidP="00B91573">
      <w:pPr>
        <w:tabs>
          <w:tab w:val="left" w:pos="993"/>
        </w:tabs>
        <w:ind w:left="567" w:right="281"/>
        <w:jc w:val="both"/>
        <w:rPr>
          <w:sz w:val="24"/>
          <w:szCs w:val="24"/>
        </w:rPr>
      </w:pPr>
    </w:p>
    <w:p w:rsidR="00B91573" w:rsidRDefault="00B91573" w:rsidP="00B91573">
      <w:pPr>
        <w:widowControl w:val="0"/>
        <w:tabs>
          <w:tab w:val="left" w:pos="993"/>
        </w:tabs>
        <w:autoSpaceDE w:val="0"/>
        <w:autoSpaceDN w:val="0"/>
        <w:adjustRightInd w:val="0"/>
        <w:spacing w:line="280" w:lineRule="exact"/>
        <w:ind w:left="567" w:right="281"/>
        <w:rPr>
          <w:b/>
          <w:i/>
          <w:sz w:val="24"/>
          <w:szCs w:val="24"/>
        </w:rPr>
      </w:pPr>
      <w:r>
        <w:rPr>
          <w:b/>
          <w:i/>
          <w:sz w:val="24"/>
          <w:szCs w:val="24"/>
        </w:rPr>
        <w:lastRenderedPageBreak/>
        <w:t>Método de Ejecución:</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r>
        <w:rPr>
          <w:sz w:val="24"/>
          <w:szCs w:val="24"/>
        </w:rPr>
        <w:t xml:space="preserve">Se debe de tener cuidado </w:t>
      </w:r>
      <w:proofErr w:type="gramStart"/>
      <w:r>
        <w:rPr>
          <w:sz w:val="24"/>
          <w:szCs w:val="24"/>
        </w:rPr>
        <w:t>que</w:t>
      </w:r>
      <w:proofErr w:type="gramEnd"/>
      <w:r>
        <w:rPr>
          <w:sz w:val="24"/>
          <w:szCs w:val="24"/>
        </w:rPr>
        <w:t xml:space="preserve"> durante los trabajos de carguío y eliminación, el camión, volquete y equipo pesado tenga tránsito sobre losas existentes no diseñadas para soportar este tipo de cargas. La ejecución de estos trabajos deberá contar con dirección técnica permanente y la presencia de la Supervisión de obra permanentemente.</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r>
        <w:rPr>
          <w:sz w:val="24"/>
          <w:szCs w:val="24"/>
        </w:rPr>
        <w:t xml:space="preserve">Se debe tener especial cuidado de tal manera de no apilar los excedentes en forma que ocasionen innecesarias interrupciones al </w:t>
      </w:r>
      <w:proofErr w:type="gramStart"/>
      <w:r>
        <w:rPr>
          <w:sz w:val="24"/>
          <w:szCs w:val="24"/>
        </w:rPr>
        <w:t>tránsito</w:t>
      </w:r>
      <w:proofErr w:type="gramEnd"/>
      <w:r>
        <w:rPr>
          <w:sz w:val="24"/>
          <w:szCs w:val="24"/>
        </w:rPr>
        <w:t xml:space="preserve"> así como no deben ocasionar molestias con el polvo que generen estos trabajos de apilamiento, carguío y transporte que forma parte de la partida.</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r>
        <w:rPr>
          <w:sz w:val="24"/>
          <w:szCs w:val="24"/>
        </w:rPr>
        <w:t>La zona de eliminación no deberá estar ubicada en la vía pública donde obstaculice el libre tránsito peatonal y vehicular o donde obstaculice el libre desenvolvimiento de las actividades propias de la Institución educativa. El área correspondiente para la ubicación de desecho deberá ser designada con la aprobación del Supervisor de Obra.</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r>
        <w:rPr>
          <w:sz w:val="24"/>
          <w:szCs w:val="24"/>
        </w:rPr>
        <w:t>Se debe almacenar en montículos el suelo apropiado para la nivelación final y el material excavado que sea apropiado para el relleno de las zanjas, en lugares separados y en ubicaciones aprobadas. El que no sea apropiado se trasladará al área designada para desechos.</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r>
        <w:rPr>
          <w:sz w:val="24"/>
          <w:szCs w:val="24"/>
        </w:rPr>
        <w:t>Colocar el material excavado y otros materiales, a una distancia suficiente del borde de cualquier excavación, para prevenir su caída o deslizamiento dentro de la excavación y para evitar el colapso de la pared de la excavación. Proporcionar no menos de 60 cm del espacio libre entre el extremo del montículo o material y el borde de cualquier excavación.</w:t>
      </w:r>
    </w:p>
    <w:p w:rsidR="00B91573" w:rsidRDefault="00B91573" w:rsidP="00B91573">
      <w:pPr>
        <w:tabs>
          <w:tab w:val="left" w:pos="993"/>
        </w:tabs>
        <w:ind w:left="567" w:right="281"/>
        <w:jc w:val="both"/>
        <w:rPr>
          <w:sz w:val="24"/>
          <w:szCs w:val="24"/>
        </w:rPr>
      </w:pPr>
      <w:r>
        <w:rPr>
          <w:sz w:val="24"/>
          <w:szCs w:val="24"/>
        </w:rPr>
        <w:t>Cuando el volumen de material excedente lo exija se deberá utilizar equipo para el carguío y transporte, tales como cargador frontal y volquetes. Dichos equipos deberán estar en óptimas condiciones de funcionamiento y deberá ser previamente aprobado por la Supervisión.</w:t>
      </w:r>
    </w:p>
    <w:p w:rsidR="00B91573" w:rsidRDefault="00B91573" w:rsidP="00B91573">
      <w:pPr>
        <w:widowControl w:val="0"/>
        <w:tabs>
          <w:tab w:val="left" w:pos="993"/>
        </w:tabs>
        <w:autoSpaceDE w:val="0"/>
        <w:autoSpaceDN w:val="0"/>
        <w:adjustRightInd w:val="0"/>
        <w:spacing w:line="280" w:lineRule="exact"/>
        <w:ind w:left="567" w:right="281"/>
        <w:rPr>
          <w:b/>
          <w:sz w:val="24"/>
          <w:szCs w:val="24"/>
        </w:rPr>
      </w:pPr>
      <w:r>
        <w:rPr>
          <w:b/>
          <w:sz w:val="24"/>
          <w:szCs w:val="24"/>
        </w:rPr>
        <w:t>Unidad de Medida:</w:t>
      </w:r>
    </w:p>
    <w:p w:rsidR="00B91573" w:rsidRDefault="00B91573" w:rsidP="00B91573">
      <w:pPr>
        <w:widowControl w:val="0"/>
        <w:tabs>
          <w:tab w:val="left" w:pos="993"/>
        </w:tabs>
        <w:autoSpaceDE w:val="0"/>
        <w:autoSpaceDN w:val="0"/>
        <w:adjustRightInd w:val="0"/>
        <w:spacing w:line="280" w:lineRule="exact"/>
        <w:ind w:left="567" w:right="281"/>
        <w:jc w:val="both"/>
        <w:rPr>
          <w:rFonts w:eastAsia="Arial Unicode MS"/>
          <w:sz w:val="24"/>
          <w:szCs w:val="24"/>
        </w:rPr>
      </w:pPr>
      <w:r>
        <w:rPr>
          <w:sz w:val="24"/>
          <w:szCs w:val="24"/>
        </w:rPr>
        <w:t>La unidad de medida de la partida Eliminación de Material Excedente será por metro cúbico (m3).</w:t>
      </w:r>
    </w:p>
    <w:p w:rsidR="00B91573" w:rsidRDefault="00B91573" w:rsidP="00B91573">
      <w:pPr>
        <w:tabs>
          <w:tab w:val="left" w:pos="993"/>
        </w:tabs>
        <w:ind w:left="567" w:right="281"/>
        <w:jc w:val="both"/>
        <w:rPr>
          <w:rFonts w:eastAsia="Times New Roman"/>
          <w:b/>
          <w:sz w:val="24"/>
          <w:szCs w:val="24"/>
        </w:rPr>
      </w:pPr>
      <w:r>
        <w:rPr>
          <w:b/>
          <w:sz w:val="24"/>
          <w:szCs w:val="24"/>
        </w:rPr>
        <w:t>Condiciones de Pago:</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r>
        <w:rPr>
          <w:sz w:val="24"/>
          <w:szCs w:val="24"/>
        </w:rPr>
        <w:t>La cantidad determinada según el método de medición, será pagada al precio unitario del contrato y dicho pago constituirá compensación total por el costo de material, mano de obra, equipo de ser el caso e imprevistos necesarios para su correcta ejecución.</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p>
    <w:p w:rsidR="00B91573" w:rsidRDefault="00B91573" w:rsidP="00B91573">
      <w:pPr>
        <w:widowControl w:val="0"/>
        <w:tabs>
          <w:tab w:val="left" w:pos="993"/>
        </w:tabs>
        <w:autoSpaceDE w:val="0"/>
        <w:autoSpaceDN w:val="0"/>
        <w:adjustRightInd w:val="0"/>
        <w:spacing w:line="280" w:lineRule="exact"/>
        <w:ind w:left="567" w:right="281"/>
        <w:jc w:val="both"/>
        <w:rPr>
          <w:b/>
          <w:sz w:val="24"/>
          <w:szCs w:val="24"/>
        </w:rPr>
      </w:pPr>
      <w:proofErr w:type="gramStart"/>
      <w:r>
        <w:rPr>
          <w:b/>
          <w:sz w:val="24"/>
          <w:szCs w:val="24"/>
        </w:rPr>
        <w:lastRenderedPageBreak/>
        <w:t>0</w:t>
      </w:r>
      <w:r>
        <w:rPr>
          <w:b/>
          <w:sz w:val="24"/>
          <w:szCs w:val="24"/>
        </w:rPr>
        <w:t>2</w:t>
      </w:r>
      <w:r>
        <w:rPr>
          <w:b/>
          <w:sz w:val="24"/>
          <w:szCs w:val="24"/>
        </w:rPr>
        <w:t>.0</w:t>
      </w:r>
      <w:r>
        <w:rPr>
          <w:b/>
          <w:sz w:val="24"/>
          <w:szCs w:val="24"/>
        </w:rPr>
        <w:t>3</w:t>
      </w:r>
      <w:r>
        <w:rPr>
          <w:b/>
          <w:sz w:val="24"/>
          <w:szCs w:val="24"/>
        </w:rPr>
        <w:t>.00  CONCRETO</w:t>
      </w:r>
      <w:proofErr w:type="gramEnd"/>
      <w:r>
        <w:rPr>
          <w:b/>
          <w:sz w:val="24"/>
          <w:szCs w:val="24"/>
        </w:rPr>
        <w:t xml:space="preserve"> SIMPLE </w:t>
      </w:r>
    </w:p>
    <w:p w:rsidR="00B91573" w:rsidRDefault="00B91573" w:rsidP="00B91573">
      <w:pPr>
        <w:widowControl w:val="0"/>
        <w:tabs>
          <w:tab w:val="left" w:pos="993"/>
        </w:tabs>
        <w:autoSpaceDE w:val="0"/>
        <w:autoSpaceDN w:val="0"/>
        <w:adjustRightInd w:val="0"/>
        <w:spacing w:line="280" w:lineRule="exact"/>
        <w:ind w:left="567" w:right="281"/>
        <w:jc w:val="both"/>
        <w:rPr>
          <w:b/>
          <w:sz w:val="24"/>
          <w:szCs w:val="24"/>
        </w:rPr>
      </w:pPr>
      <w:r>
        <w:rPr>
          <w:b/>
          <w:sz w:val="24"/>
          <w:szCs w:val="24"/>
        </w:rPr>
        <w:t>0</w:t>
      </w:r>
      <w:r>
        <w:rPr>
          <w:b/>
          <w:sz w:val="24"/>
          <w:szCs w:val="24"/>
        </w:rPr>
        <w:t>2</w:t>
      </w:r>
      <w:r>
        <w:rPr>
          <w:b/>
          <w:sz w:val="24"/>
          <w:szCs w:val="24"/>
        </w:rPr>
        <w:t>.0</w:t>
      </w:r>
      <w:r>
        <w:rPr>
          <w:b/>
          <w:sz w:val="24"/>
          <w:szCs w:val="24"/>
        </w:rPr>
        <w:t>3</w:t>
      </w:r>
      <w:r>
        <w:rPr>
          <w:b/>
          <w:sz w:val="24"/>
          <w:szCs w:val="24"/>
        </w:rPr>
        <w:t xml:space="preserve">.01 SOLADO </w:t>
      </w:r>
    </w:p>
    <w:p w:rsidR="00B91573" w:rsidRDefault="00B91573" w:rsidP="00B91573">
      <w:pPr>
        <w:widowControl w:val="0"/>
        <w:tabs>
          <w:tab w:val="left" w:pos="993"/>
        </w:tabs>
        <w:autoSpaceDE w:val="0"/>
        <w:autoSpaceDN w:val="0"/>
        <w:adjustRightInd w:val="0"/>
        <w:spacing w:line="280" w:lineRule="exact"/>
        <w:ind w:left="567" w:right="281"/>
        <w:jc w:val="both"/>
        <w:rPr>
          <w:b/>
          <w:sz w:val="24"/>
          <w:szCs w:val="24"/>
        </w:rPr>
      </w:pPr>
      <w:proofErr w:type="gramStart"/>
      <w:r>
        <w:rPr>
          <w:b/>
          <w:sz w:val="24"/>
          <w:szCs w:val="24"/>
        </w:rPr>
        <w:t>0</w:t>
      </w:r>
      <w:r>
        <w:rPr>
          <w:b/>
          <w:sz w:val="24"/>
          <w:szCs w:val="24"/>
        </w:rPr>
        <w:t>2</w:t>
      </w:r>
      <w:r>
        <w:rPr>
          <w:b/>
          <w:sz w:val="24"/>
          <w:szCs w:val="24"/>
        </w:rPr>
        <w:t>.0</w:t>
      </w:r>
      <w:r>
        <w:rPr>
          <w:b/>
          <w:sz w:val="24"/>
          <w:szCs w:val="24"/>
        </w:rPr>
        <w:t>3</w:t>
      </w:r>
      <w:r>
        <w:rPr>
          <w:b/>
          <w:sz w:val="24"/>
          <w:szCs w:val="24"/>
        </w:rPr>
        <w:t>.01.01  CONCRETO</w:t>
      </w:r>
      <w:proofErr w:type="gramEnd"/>
      <w:r>
        <w:rPr>
          <w:b/>
          <w:sz w:val="24"/>
          <w:szCs w:val="24"/>
        </w:rPr>
        <w:t xml:space="preserve"> SOLADOS 1:12 C: H E=0.10 M</w:t>
      </w:r>
    </w:p>
    <w:p w:rsidR="00B91573" w:rsidRDefault="00B91573" w:rsidP="00B91573">
      <w:pPr>
        <w:tabs>
          <w:tab w:val="left" w:pos="993"/>
        </w:tabs>
        <w:ind w:left="567" w:right="281"/>
        <w:jc w:val="both"/>
        <w:rPr>
          <w:sz w:val="24"/>
          <w:szCs w:val="24"/>
        </w:rPr>
      </w:pPr>
    </w:p>
    <w:p w:rsidR="00B91573" w:rsidRDefault="00B91573" w:rsidP="00B91573">
      <w:pPr>
        <w:widowControl w:val="0"/>
        <w:tabs>
          <w:tab w:val="left" w:pos="993"/>
        </w:tabs>
        <w:autoSpaceDE w:val="0"/>
        <w:autoSpaceDN w:val="0"/>
        <w:adjustRightInd w:val="0"/>
        <w:spacing w:line="280" w:lineRule="exact"/>
        <w:ind w:left="567" w:right="281"/>
        <w:rPr>
          <w:b/>
          <w:sz w:val="24"/>
          <w:szCs w:val="24"/>
        </w:rPr>
      </w:pPr>
      <w:r>
        <w:rPr>
          <w:b/>
          <w:sz w:val="24"/>
          <w:szCs w:val="24"/>
        </w:rPr>
        <w:t>Descripción:</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r>
        <w:rPr>
          <w:sz w:val="24"/>
          <w:szCs w:val="24"/>
        </w:rPr>
        <w:t>Es la capa de espesor 10 cm. que se vaciará en la zona de zapatas, previo a la colocación de la armadura. Se hará con concreto de calidad F’c=100 Kg/cm2 y tiene por finalidad facilitar el proceso constructivo y garantizar que el concreto de la cimentación no se contamine durante el vaciado.</w:t>
      </w:r>
    </w:p>
    <w:p w:rsidR="00B91573" w:rsidRDefault="00B91573" w:rsidP="00B91573">
      <w:pPr>
        <w:widowControl w:val="0"/>
        <w:tabs>
          <w:tab w:val="left" w:pos="993"/>
        </w:tabs>
        <w:autoSpaceDE w:val="0"/>
        <w:autoSpaceDN w:val="0"/>
        <w:adjustRightInd w:val="0"/>
        <w:spacing w:line="280" w:lineRule="exact"/>
        <w:ind w:left="567" w:right="281"/>
        <w:rPr>
          <w:rFonts w:eastAsia="Times New Roman"/>
          <w:b/>
          <w:i/>
          <w:sz w:val="24"/>
          <w:szCs w:val="24"/>
        </w:rPr>
      </w:pPr>
      <w:r>
        <w:rPr>
          <w:b/>
          <w:i/>
          <w:sz w:val="24"/>
          <w:szCs w:val="24"/>
        </w:rPr>
        <w:t>Materiales:</w:t>
      </w:r>
    </w:p>
    <w:p w:rsidR="00B91573" w:rsidRDefault="00B91573" w:rsidP="00B91573">
      <w:pPr>
        <w:pStyle w:val="Prrafodelista"/>
        <w:widowControl w:val="0"/>
        <w:numPr>
          <w:ilvl w:val="0"/>
          <w:numId w:val="27"/>
        </w:numPr>
        <w:tabs>
          <w:tab w:val="left" w:pos="993"/>
        </w:tabs>
        <w:autoSpaceDE w:val="0"/>
        <w:autoSpaceDN w:val="0"/>
        <w:adjustRightInd w:val="0"/>
        <w:spacing w:after="0" w:line="280" w:lineRule="exact"/>
        <w:ind w:left="567" w:right="281" w:firstLine="0"/>
        <w:jc w:val="both"/>
        <w:rPr>
          <w:rFonts w:eastAsia="Times New Roman"/>
          <w:sz w:val="24"/>
          <w:szCs w:val="24"/>
          <w:lang w:val="es-ES_tradnl" w:eastAsia="es-MX"/>
        </w:rPr>
      </w:pPr>
      <w:r>
        <w:rPr>
          <w:rFonts w:eastAsia="Times New Roman"/>
          <w:lang w:val="es-ES_tradnl" w:eastAsia="es-MX"/>
        </w:rPr>
        <w:t>Agua</w:t>
      </w:r>
    </w:p>
    <w:p w:rsidR="00B91573" w:rsidRDefault="00B91573" w:rsidP="00B91573">
      <w:pPr>
        <w:pStyle w:val="Prrafodelista"/>
        <w:widowControl w:val="0"/>
        <w:numPr>
          <w:ilvl w:val="0"/>
          <w:numId w:val="27"/>
        </w:numPr>
        <w:tabs>
          <w:tab w:val="left" w:pos="993"/>
        </w:tabs>
        <w:autoSpaceDE w:val="0"/>
        <w:autoSpaceDN w:val="0"/>
        <w:adjustRightInd w:val="0"/>
        <w:spacing w:after="0" w:line="280" w:lineRule="exact"/>
        <w:ind w:left="567" w:right="281" w:firstLine="0"/>
        <w:jc w:val="both"/>
        <w:rPr>
          <w:rFonts w:eastAsia="Times New Roman"/>
          <w:lang w:val="es-ES_tradnl" w:eastAsia="es-MX"/>
        </w:rPr>
      </w:pPr>
      <w:r>
        <w:rPr>
          <w:rFonts w:eastAsia="Times New Roman"/>
          <w:lang w:val="es-ES_tradnl" w:eastAsia="es-MX"/>
        </w:rPr>
        <w:t>Cemento tipo MS</w:t>
      </w:r>
    </w:p>
    <w:p w:rsidR="00B91573" w:rsidRDefault="00B91573" w:rsidP="00B91573">
      <w:pPr>
        <w:pStyle w:val="Prrafodelista"/>
        <w:widowControl w:val="0"/>
        <w:numPr>
          <w:ilvl w:val="0"/>
          <w:numId w:val="27"/>
        </w:numPr>
        <w:tabs>
          <w:tab w:val="left" w:pos="993"/>
        </w:tabs>
        <w:autoSpaceDE w:val="0"/>
        <w:autoSpaceDN w:val="0"/>
        <w:adjustRightInd w:val="0"/>
        <w:spacing w:after="0" w:line="280" w:lineRule="exact"/>
        <w:ind w:left="567" w:right="281" w:firstLine="0"/>
        <w:jc w:val="both"/>
        <w:rPr>
          <w:rFonts w:eastAsia="Times New Roman"/>
          <w:lang w:val="es-ES_tradnl" w:eastAsia="es-MX"/>
        </w:rPr>
      </w:pPr>
      <w:r>
        <w:rPr>
          <w:rFonts w:eastAsia="Times New Roman"/>
          <w:lang w:val="es-ES_tradnl" w:eastAsia="es-MX"/>
        </w:rPr>
        <w:t>Hormigón</w:t>
      </w:r>
    </w:p>
    <w:p w:rsidR="00B91573" w:rsidRDefault="00B91573" w:rsidP="00B91573">
      <w:pPr>
        <w:tabs>
          <w:tab w:val="left" w:pos="993"/>
        </w:tabs>
        <w:ind w:left="567" w:right="281"/>
        <w:jc w:val="both"/>
        <w:rPr>
          <w:rFonts w:eastAsia="Times New Roman"/>
          <w:sz w:val="24"/>
          <w:szCs w:val="24"/>
          <w:lang w:val="es-ES_tradnl" w:eastAsia="es-MX"/>
        </w:rPr>
      </w:pP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r>
        <w:rPr>
          <w:sz w:val="24"/>
          <w:szCs w:val="24"/>
        </w:rPr>
        <w:t>El hormigón deberá estar libre de cantidades perjudiciales de polvo, terrones, partículas blandas o escamosas, sales, álcalis, materia orgánica u otras sustancias dañinas para el concreto.</w:t>
      </w:r>
    </w:p>
    <w:p w:rsidR="00B91573" w:rsidRDefault="00B91573" w:rsidP="00B91573">
      <w:pPr>
        <w:tabs>
          <w:tab w:val="left" w:pos="993"/>
        </w:tabs>
        <w:ind w:left="567" w:right="281"/>
        <w:jc w:val="both"/>
        <w:rPr>
          <w:sz w:val="24"/>
          <w:szCs w:val="24"/>
        </w:rPr>
      </w:pPr>
      <w:r>
        <w:rPr>
          <w:sz w:val="24"/>
          <w:szCs w:val="24"/>
        </w:rPr>
        <w:t>En lo que sea aplicable, se seguirán para el hormigón las recomendaciones indicadas para los agregados fino y grueso.</w:t>
      </w:r>
    </w:p>
    <w:p w:rsidR="00B91573" w:rsidRDefault="00B91573" w:rsidP="00B91573">
      <w:pPr>
        <w:widowControl w:val="0"/>
        <w:tabs>
          <w:tab w:val="left" w:pos="993"/>
        </w:tabs>
        <w:autoSpaceDE w:val="0"/>
        <w:autoSpaceDN w:val="0"/>
        <w:adjustRightInd w:val="0"/>
        <w:spacing w:line="280" w:lineRule="exact"/>
        <w:ind w:left="567" w:right="281"/>
        <w:rPr>
          <w:rFonts w:eastAsia="Arial Unicode MS"/>
          <w:b/>
          <w:sz w:val="24"/>
          <w:szCs w:val="24"/>
        </w:rPr>
      </w:pPr>
      <w:r>
        <w:rPr>
          <w:b/>
          <w:i/>
          <w:sz w:val="24"/>
          <w:szCs w:val="24"/>
        </w:rPr>
        <w:t>Actividades Previas:</w:t>
      </w:r>
    </w:p>
    <w:p w:rsidR="00B91573" w:rsidRDefault="00B91573" w:rsidP="00B91573">
      <w:pPr>
        <w:widowControl w:val="0"/>
        <w:tabs>
          <w:tab w:val="left" w:pos="993"/>
        </w:tabs>
        <w:autoSpaceDE w:val="0"/>
        <w:autoSpaceDN w:val="0"/>
        <w:adjustRightInd w:val="0"/>
        <w:spacing w:line="280" w:lineRule="exact"/>
        <w:ind w:left="567" w:right="281"/>
        <w:jc w:val="both"/>
        <w:rPr>
          <w:rFonts w:eastAsia="Times New Roman"/>
          <w:sz w:val="24"/>
          <w:szCs w:val="24"/>
        </w:rPr>
      </w:pPr>
      <w:r>
        <w:rPr>
          <w:sz w:val="24"/>
          <w:szCs w:val="24"/>
        </w:rPr>
        <w:t>Antes de proceder al vaciado de concreto para conformar la el cimiento se deberá haber cumplido con:</w:t>
      </w:r>
    </w:p>
    <w:p w:rsidR="00B91573" w:rsidRDefault="00B91573" w:rsidP="00B91573">
      <w:pPr>
        <w:pStyle w:val="Prrafodelista"/>
        <w:widowControl w:val="0"/>
        <w:numPr>
          <w:ilvl w:val="0"/>
          <w:numId w:val="29"/>
        </w:numPr>
        <w:tabs>
          <w:tab w:val="left" w:pos="993"/>
        </w:tabs>
        <w:autoSpaceDE w:val="0"/>
        <w:autoSpaceDN w:val="0"/>
        <w:adjustRightInd w:val="0"/>
        <w:spacing w:after="0" w:line="280" w:lineRule="exact"/>
        <w:ind w:left="567" w:right="281" w:firstLine="0"/>
        <w:jc w:val="both"/>
        <w:rPr>
          <w:rFonts w:eastAsia="Times New Roman"/>
          <w:sz w:val="24"/>
          <w:szCs w:val="24"/>
          <w:lang w:val="es-ES_tradnl" w:eastAsia="es-MX"/>
        </w:rPr>
      </w:pPr>
      <w:r>
        <w:rPr>
          <w:rFonts w:eastAsia="Times New Roman"/>
          <w:lang w:val="es-ES_tradnl" w:eastAsia="es-MX"/>
        </w:rPr>
        <w:t xml:space="preserve">Haber terminado todas las actividades para colocación de armadura de fierro,      </w:t>
      </w:r>
    </w:p>
    <w:p w:rsidR="00B91573" w:rsidRDefault="00B91573" w:rsidP="00B91573">
      <w:pPr>
        <w:pStyle w:val="Prrafodelista"/>
        <w:widowControl w:val="0"/>
        <w:tabs>
          <w:tab w:val="left" w:pos="993"/>
        </w:tabs>
        <w:autoSpaceDE w:val="0"/>
        <w:autoSpaceDN w:val="0"/>
        <w:adjustRightInd w:val="0"/>
        <w:spacing w:line="280" w:lineRule="exact"/>
        <w:ind w:left="567" w:right="281"/>
        <w:jc w:val="both"/>
        <w:rPr>
          <w:rFonts w:eastAsia="Times New Roman"/>
          <w:lang w:val="es-ES_tradnl" w:eastAsia="es-MX"/>
        </w:rPr>
      </w:pPr>
      <w:r>
        <w:rPr>
          <w:rFonts w:eastAsia="Times New Roman"/>
          <w:lang w:val="es-ES_tradnl" w:eastAsia="es-MX"/>
        </w:rPr>
        <w:t xml:space="preserve">    tanto del cimiento como de las columnas que nacen en ella.</w:t>
      </w:r>
    </w:p>
    <w:p w:rsidR="00B91573" w:rsidRDefault="00B91573" w:rsidP="00B91573">
      <w:pPr>
        <w:pStyle w:val="Prrafodelista"/>
        <w:widowControl w:val="0"/>
        <w:numPr>
          <w:ilvl w:val="0"/>
          <w:numId w:val="29"/>
        </w:numPr>
        <w:tabs>
          <w:tab w:val="left" w:pos="993"/>
        </w:tabs>
        <w:autoSpaceDE w:val="0"/>
        <w:autoSpaceDN w:val="0"/>
        <w:adjustRightInd w:val="0"/>
        <w:spacing w:after="0" w:line="280" w:lineRule="exact"/>
        <w:ind w:left="567" w:right="281" w:firstLine="0"/>
        <w:jc w:val="both"/>
        <w:rPr>
          <w:rFonts w:eastAsia="Times New Roman"/>
          <w:lang w:val="es-ES_tradnl" w:eastAsia="es-MX"/>
        </w:rPr>
      </w:pPr>
      <w:r>
        <w:rPr>
          <w:rFonts w:eastAsia="Times New Roman"/>
          <w:lang w:val="es-ES_tradnl" w:eastAsia="es-MX"/>
        </w:rPr>
        <w:t xml:space="preserve">Haber terminado todas las actividades de encofrado de cimientos y Falsa </w:t>
      </w:r>
      <w:proofErr w:type="gramStart"/>
      <w:r>
        <w:rPr>
          <w:rFonts w:eastAsia="Times New Roman"/>
          <w:lang w:val="es-ES_tradnl" w:eastAsia="es-MX"/>
        </w:rPr>
        <w:t xml:space="preserve">Zapatas,   </w:t>
      </w:r>
      <w:proofErr w:type="gramEnd"/>
      <w:r>
        <w:rPr>
          <w:rFonts w:eastAsia="Times New Roman"/>
          <w:lang w:val="es-ES_tradnl" w:eastAsia="es-MX"/>
        </w:rPr>
        <w:t xml:space="preserve">  si las hay.</w:t>
      </w:r>
    </w:p>
    <w:p w:rsidR="00B91573" w:rsidRDefault="00B91573" w:rsidP="00B91573">
      <w:pPr>
        <w:pStyle w:val="Prrafodelista"/>
        <w:widowControl w:val="0"/>
        <w:numPr>
          <w:ilvl w:val="0"/>
          <w:numId w:val="29"/>
        </w:numPr>
        <w:tabs>
          <w:tab w:val="left" w:pos="993"/>
        </w:tabs>
        <w:autoSpaceDE w:val="0"/>
        <w:autoSpaceDN w:val="0"/>
        <w:adjustRightInd w:val="0"/>
        <w:spacing w:after="0" w:line="280" w:lineRule="exact"/>
        <w:ind w:left="567" w:right="281" w:firstLine="0"/>
        <w:jc w:val="both"/>
        <w:rPr>
          <w:rFonts w:eastAsia="Times New Roman"/>
          <w:lang w:val="es-ES_tradnl" w:eastAsia="es-MX"/>
        </w:rPr>
      </w:pPr>
      <w:r>
        <w:rPr>
          <w:rFonts w:eastAsia="Times New Roman"/>
          <w:lang w:val="es-ES_tradnl" w:eastAsia="es-MX"/>
        </w:rPr>
        <w:t xml:space="preserve">Haber hecho limpieza de fondo del cimiento, eliminando desperdicios, elementos  </w:t>
      </w:r>
    </w:p>
    <w:p w:rsidR="00B91573" w:rsidRDefault="00B91573" w:rsidP="00B91573">
      <w:pPr>
        <w:pStyle w:val="Prrafodelista"/>
        <w:widowControl w:val="0"/>
        <w:tabs>
          <w:tab w:val="left" w:pos="993"/>
        </w:tabs>
        <w:autoSpaceDE w:val="0"/>
        <w:autoSpaceDN w:val="0"/>
        <w:adjustRightInd w:val="0"/>
        <w:spacing w:line="280" w:lineRule="exact"/>
        <w:ind w:left="567" w:right="281"/>
        <w:jc w:val="both"/>
        <w:rPr>
          <w:rFonts w:eastAsia="Times New Roman"/>
          <w:lang w:val="es-ES_tradnl" w:eastAsia="es-MX"/>
        </w:rPr>
      </w:pPr>
      <w:r>
        <w:rPr>
          <w:rFonts w:eastAsia="Times New Roman"/>
          <w:lang w:val="es-ES_tradnl" w:eastAsia="es-MX"/>
        </w:rPr>
        <w:t xml:space="preserve">         extraños</w:t>
      </w:r>
    </w:p>
    <w:p w:rsidR="00B91573" w:rsidRDefault="00B91573" w:rsidP="00B91573">
      <w:pPr>
        <w:pStyle w:val="Prrafodelista"/>
        <w:widowControl w:val="0"/>
        <w:numPr>
          <w:ilvl w:val="0"/>
          <w:numId w:val="29"/>
        </w:numPr>
        <w:tabs>
          <w:tab w:val="left" w:pos="993"/>
        </w:tabs>
        <w:autoSpaceDE w:val="0"/>
        <w:autoSpaceDN w:val="0"/>
        <w:adjustRightInd w:val="0"/>
        <w:spacing w:after="0" w:line="280" w:lineRule="exact"/>
        <w:ind w:left="567" w:right="281" w:firstLine="0"/>
        <w:jc w:val="both"/>
        <w:rPr>
          <w:rFonts w:eastAsia="Times New Roman"/>
          <w:lang w:val="es-ES_tradnl" w:eastAsia="es-MX"/>
        </w:rPr>
      </w:pPr>
      <w:r>
        <w:rPr>
          <w:rFonts w:eastAsia="Times New Roman"/>
          <w:lang w:val="es-ES_tradnl" w:eastAsia="es-MX"/>
        </w:rPr>
        <w:t>Haber humedecido con agua el fondo y paredes laterales del cimiento</w:t>
      </w:r>
    </w:p>
    <w:p w:rsidR="00B91573" w:rsidRDefault="00B91573" w:rsidP="00B91573">
      <w:pPr>
        <w:pStyle w:val="Prrafodelista"/>
        <w:widowControl w:val="0"/>
        <w:numPr>
          <w:ilvl w:val="0"/>
          <w:numId w:val="29"/>
        </w:numPr>
        <w:tabs>
          <w:tab w:val="left" w:pos="993"/>
        </w:tabs>
        <w:autoSpaceDE w:val="0"/>
        <w:autoSpaceDN w:val="0"/>
        <w:adjustRightInd w:val="0"/>
        <w:spacing w:after="0" w:line="280" w:lineRule="exact"/>
        <w:ind w:left="567" w:right="281" w:firstLine="0"/>
        <w:jc w:val="both"/>
        <w:rPr>
          <w:rFonts w:eastAsia="Times New Roman"/>
          <w:lang w:val="es-ES_tradnl" w:eastAsia="es-MX"/>
        </w:rPr>
      </w:pPr>
      <w:r>
        <w:rPr>
          <w:rFonts w:eastAsia="Times New Roman"/>
          <w:lang w:val="es-ES_tradnl" w:eastAsia="es-MX"/>
        </w:rPr>
        <w:t xml:space="preserve">Determinar que no existe ninguna interferencia con las redes de agua, </w:t>
      </w:r>
      <w:proofErr w:type="gramStart"/>
      <w:r>
        <w:rPr>
          <w:rFonts w:eastAsia="Times New Roman"/>
          <w:lang w:val="es-ES_tradnl" w:eastAsia="es-MX"/>
        </w:rPr>
        <w:t xml:space="preserve">desagüe,   </w:t>
      </w:r>
      <w:proofErr w:type="gramEnd"/>
      <w:r>
        <w:rPr>
          <w:rFonts w:eastAsia="Times New Roman"/>
          <w:lang w:val="es-ES_tradnl" w:eastAsia="es-MX"/>
        </w:rPr>
        <w:t xml:space="preserve">   y eléctricas</w:t>
      </w:r>
    </w:p>
    <w:p w:rsidR="00B91573" w:rsidRDefault="00B91573" w:rsidP="00B91573">
      <w:pPr>
        <w:pStyle w:val="Prrafodelista"/>
        <w:widowControl w:val="0"/>
        <w:numPr>
          <w:ilvl w:val="0"/>
          <w:numId w:val="29"/>
        </w:numPr>
        <w:tabs>
          <w:tab w:val="left" w:pos="993"/>
        </w:tabs>
        <w:autoSpaceDE w:val="0"/>
        <w:autoSpaceDN w:val="0"/>
        <w:adjustRightInd w:val="0"/>
        <w:spacing w:after="0" w:line="280" w:lineRule="exact"/>
        <w:ind w:left="567" w:right="281" w:firstLine="0"/>
        <w:jc w:val="both"/>
        <w:rPr>
          <w:rFonts w:eastAsia="Times New Roman"/>
          <w:lang w:val="es-ES_tradnl" w:eastAsia="es-MX"/>
        </w:rPr>
      </w:pPr>
      <w:r>
        <w:rPr>
          <w:rFonts w:eastAsia="Times New Roman"/>
          <w:lang w:val="es-ES_tradnl" w:eastAsia="es-MX"/>
        </w:rPr>
        <w:t xml:space="preserve">Disponer de equipos, herramientas, materiales y mano de obra necesarios para  </w:t>
      </w:r>
    </w:p>
    <w:p w:rsidR="00B91573" w:rsidRDefault="00B91573" w:rsidP="00B91573">
      <w:pPr>
        <w:pStyle w:val="Prrafodelista"/>
        <w:widowControl w:val="0"/>
        <w:tabs>
          <w:tab w:val="left" w:pos="993"/>
        </w:tabs>
        <w:autoSpaceDE w:val="0"/>
        <w:autoSpaceDN w:val="0"/>
        <w:adjustRightInd w:val="0"/>
        <w:spacing w:line="280" w:lineRule="exact"/>
        <w:ind w:left="567" w:right="281"/>
        <w:jc w:val="both"/>
        <w:rPr>
          <w:rFonts w:eastAsia="Times New Roman"/>
          <w:lang w:val="es-ES_tradnl" w:eastAsia="es-MX"/>
        </w:rPr>
      </w:pPr>
      <w:r>
        <w:rPr>
          <w:rFonts w:eastAsia="Times New Roman"/>
          <w:lang w:val="es-ES_tradnl" w:eastAsia="es-MX"/>
        </w:rPr>
        <w:t xml:space="preserve">         cumplir esta actividad.</w:t>
      </w:r>
    </w:p>
    <w:p w:rsidR="00B91573" w:rsidRDefault="00B91573" w:rsidP="00B91573">
      <w:pPr>
        <w:pStyle w:val="Prrafodelista"/>
        <w:widowControl w:val="0"/>
        <w:numPr>
          <w:ilvl w:val="0"/>
          <w:numId w:val="29"/>
        </w:numPr>
        <w:tabs>
          <w:tab w:val="left" w:pos="993"/>
        </w:tabs>
        <w:autoSpaceDE w:val="0"/>
        <w:autoSpaceDN w:val="0"/>
        <w:adjustRightInd w:val="0"/>
        <w:spacing w:after="0" w:line="280" w:lineRule="exact"/>
        <w:ind w:left="567" w:right="281" w:firstLine="0"/>
        <w:jc w:val="both"/>
        <w:rPr>
          <w:rFonts w:eastAsia="Times New Roman"/>
          <w:lang w:val="es-ES_tradnl" w:eastAsia="es-MX"/>
        </w:rPr>
      </w:pPr>
      <w:r>
        <w:rPr>
          <w:rFonts w:eastAsia="Times New Roman"/>
          <w:lang w:val="es-ES_tradnl" w:eastAsia="es-MX"/>
        </w:rPr>
        <w:t>Tener un diseño de mezcla aprobado por el Inspector.</w:t>
      </w:r>
    </w:p>
    <w:p w:rsidR="00B91573" w:rsidRDefault="00B91573" w:rsidP="00B91573">
      <w:pPr>
        <w:pStyle w:val="Prrafodelista"/>
        <w:widowControl w:val="0"/>
        <w:numPr>
          <w:ilvl w:val="0"/>
          <w:numId w:val="29"/>
        </w:numPr>
        <w:tabs>
          <w:tab w:val="left" w:pos="993"/>
        </w:tabs>
        <w:autoSpaceDE w:val="0"/>
        <w:autoSpaceDN w:val="0"/>
        <w:adjustRightInd w:val="0"/>
        <w:spacing w:after="0" w:line="280" w:lineRule="exact"/>
        <w:ind w:left="567" w:right="281" w:firstLine="0"/>
        <w:jc w:val="both"/>
        <w:rPr>
          <w:rFonts w:eastAsia="Times New Roman"/>
          <w:lang w:val="es-ES_tradnl" w:eastAsia="es-MX"/>
        </w:rPr>
      </w:pPr>
      <w:r>
        <w:rPr>
          <w:rFonts w:eastAsia="Times New Roman"/>
          <w:lang w:val="es-ES_tradnl" w:eastAsia="es-MX"/>
        </w:rPr>
        <w:t>Haber puesto los niveles de vaciado.</w:t>
      </w:r>
    </w:p>
    <w:p w:rsidR="00B91573" w:rsidRDefault="00B91573" w:rsidP="00B91573">
      <w:pPr>
        <w:tabs>
          <w:tab w:val="left" w:pos="993"/>
        </w:tabs>
        <w:ind w:left="567" w:right="281"/>
        <w:jc w:val="both"/>
        <w:rPr>
          <w:rFonts w:eastAsia="Times New Roman"/>
          <w:sz w:val="24"/>
          <w:szCs w:val="24"/>
          <w:lang w:val="es-ES_tradnl" w:eastAsia="es-MX"/>
        </w:rPr>
      </w:pPr>
    </w:p>
    <w:p w:rsidR="00B91573" w:rsidRDefault="00B91573" w:rsidP="00B91573">
      <w:pPr>
        <w:widowControl w:val="0"/>
        <w:tabs>
          <w:tab w:val="left" w:pos="993"/>
        </w:tabs>
        <w:autoSpaceDE w:val="0"/>
        <w:autoSpaceDN w:val="0"/>
        <w:adjustRightInd w:val="0"/>
        <w:spacing w:line="280" w:lineRule="exact"/>
        <w:ind w:left="567" w:right="281"/>
        <w:jc w:val="both"/>
        <w:rPr>
          <w:b/>
          <w:i/>
          <w:sz w:val="24"/>
          <w:szCs w:val="24"/>
        </w:rPr>
      </w:pPr>
      <w:r>
        <w:rPr>
          <w:b/>
          <w:i/>
          <w:sz w:val="24"/>
          <w:szCs w:val="24"/>
        </w:rPr>
        <w:lastRenderedPageBreak/>
        <w:t>Vaciado de concreto.</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r>
        <w:rPr>
          <w:sz w:val="24"/>
          <w:szCs w:val="24"/>
        </w:rPr>
        <w:t xml:space="preserve">El concreto se vaciará en forma continua y en </w:t>
      </w:r>
      <w:proofErr w:type="gramStart"/>
      <w:r>
        <w:rPr>
          <w:sz w:val="24"/>
          <w:szCs w:val="24"/>
        </w:rPr>
        <w:t>capas  de</w:t>
      </w:r>
      <w:proofErr w:type="gramEnd"/>
      <w:r>
        <w:rPr>
          <w:sz w:val="24"/>
          <w:szCs w:val="24"/>
        </w:rPr>
        <w:t xml:space="preserve"> </w:t>
      </w:r>
      <w:smartTag w:uri="urn:schemas-microsoft-com:office:smarttags" w:element="metricconverter">
        <w:smartTagPr>
          <w:attr w:name="ProductID" w:val="30 cm"/>
        </w:smartTagPr>
        <w:r>
          <w:rPr>
            <w:sz w:val="24"/>
            <w:szCs w:val="24"/>
          </w:rPr>
          <w:t>30 cm</w:t>
        </w:r>
      </w:smartTag>
      <w:r>
        <w:rPr>
          <w:sz w:val="24"/>
          <w:szCs w:val="24"/>
        </w:rPr>
        <w:t xml:space="preserve">. procediendo a su consolidación mediante el uso de vibradores, se recomienda tener 2 en uso de 2“ a </w:t>
      </w:r>
      <w:smartTag w:uri="urn:schemas-microsoft-com:office:smarttags" w:element="metricconverter">
        <w:smartTagPr>
          <w:attr w:name="ProductID" w:val="3”"/>
        </w:smartTagPr>
        <w:r>
          <w:rPr>
            <w:sz w:val="24"/>
            <w:szCs w:val="24"/>
          </w:rPr>
          <w:t>3”</w:t>
        </w:r>
      </w:smartTag>
      <w:r>
        <w:rPr>
          <w:sz w:val="24"/>
          <w:szCs w:val="24"/>
        </w:rPr>
        <w:t xml:space="preserve"> de diámetro de la cabeza y 1 en espera de igual diámetro. Se continuará vaciando concreto en la misma forma, hasta llegar al nivel establecido.</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r>
        <w:rPr>
          <w:sz w:val="24"/>
          <w:szCs w:val="24"/>
        </w:rPr>
        <w:t>Llegado al nivel de Vaciado, se debe emparejar la superficie con regla de madera.</w:t>
      </w:r>
    </w:p>
    <w:p w:rsidR="00B91573" w:rsidRDefault="00B91573" w:rsidP="00B91573">
      <w:pPr>
        <w:tabs>
          <w:tab w:val="left" w:pos="993"/>
        </w:tabs>
        <w:ind w:left="567" w:right="281"/>
        <w:jc w:val="both"/>
        <w:rPr>
          <w:sz w:val="24"/>
          <w:szCs w:val="24"/>
        </w:rPr>
      </w:pPr>
      <w:r>
        <w:rPr>
          <w:sz w:val="24"/>
          <w:szCs w:val="24"/>
        </w:rPr>
        <w:t>El vaciado de los cimientos debe ser continuo para que sea monolítico, no se aceptan cortes de vaciado. No se adicionará piedra de ningún tamaño.</w:t>
      </w:r>
    </w:p>
    <w:p w:rsidR="00B91573" w:rsidRDefault="00B91573" w:rsidP="00B91573">
      <w:pPr>
        <w:widowControl w:val="0"/>
        <w:tabs>
          <w:tab w:val="left" w:pos="993"/>
        </w:tabs>
        <w:autoSpaceDE w:val="0"/>
        <w:autoSpaceDN w:val="0"/>
        <w:adjustRightInd w:val="0"/>
        <w:spacing w:line="280" w:lineRule="exact"/>
        <w:ind w:left="567" w:right="281"/>
        <w:jc w:val="both"/>
        <w:rPr>
          <w:b/>
          <w:i/>
          <w:sz w:val="24"/>
          <w:szCs w:val="24"/>
        </w:rPr>
      </w:pPr>
      <w:r>
        <w:rPr>
          <w:b/>
          <w:i/>
          <w:sz w:val="24"/>
          <w:szCs w:val="24"/>
        </w:rPr>
        <w:t>Curado:</w:t>
      </w:r>
    </w:p>
    <w:p w:rsidR="00B91573" w:rsidRDefault="00B91573" w:rsidP="00B91573">
      <w:pPr>
        <w:widowControl w:val="0"/>
        <w:tabs>
          <w:tab w:val="left" w:pos="993"/>
        </w:tabs>
        <w:autoSpaceDE w:val="0"/>
        <w:autoSpaceDN w:val="0"/>
        <w:adjustRightInd w:val="0"/>
        <w:spacing w:line="280" w:lineRule="exact"/>
        <w:ind w:left="567" w:right="281"/>
        <w:jc w:val="both"/>
        <w:rPr>
          <w:rFonts w:eastAsia="Arial Unicode MS"/>
          <w:sz w:val="24"/>
          <w:szCs w:val="24"/>
        </w:rPr>
      </w:pPr>
      <w:r>
        <w:rPr>
          <w:sz w:val="24"/>
          <w:szCs w:val="24"/>
        </w:rPr>
        <w:t>Cuando comience a endurecer el concreto se procederá al curado del mismo el que se hará por vía húmeda, formando “arroceras” las que se llenarán de agua por 7 días.</w:t>
      </w:r>
    </w:p>
    <w:p w:rsidR="00B91573" w:rsidRDefault="00B91573" w:rsidP="00B91573">
      <w:pPr>
        <w:widowControl w:val="0"/>
        <w:tabs>
          <w:tab w:val="left" w:pos="993"/>
        </w:tabs>
        <w:autoSpaceDE w:val="0"/>
        <w:autoSpaceDN w:val="0"/>
        <w:adjustRightInd w:val="0"/>
        <w:spacing w:line="280" w:lineRule="exact"/>
        <w:ind w:left="567" w:right="281"/>
        <w:jc w:val="both"/>
        <w:rPr>
          <w:b/>
          <w:i/>
          <w:sz w:val="24"/>
          <w:szCs w:val="24"/>
        </w:rPr>
      </w:pPr>
      <w:r>
        <w:rPr>
          <w:b/>
          <w:i/>
          <w:sz w:val="24"/>
          <w:szCs w:val="24"/>
        </w:rPr>
        <w:t xml:space="preserve">Verificaciones – Controles Antes, durante y/o después de esta actividad </w:t>
      </w:r>
      <w:proofErr w:type="gramStart"/>
      <w:r>
        <w:rPr>
          <w:b/>
          <w:i/>
          <w:sz w:val="24"/>
          <w:szCs w:val="24"/>
        </w:rPr>
        <w:t>se  verificará</w:t>
      </w:r>
      <w:proofErr w:type="gramEnd"/>
      <w:r>
        <w:rPr>
          <w:b/>
          <w:i/>
          <w:sz w:val="24"/>
          <w:szCs w:val="24"/>
        </w:rPr>
        <w:t xml:space="preserve"> y/o controlará:</w:t>
      </w:r>
    </w:p>
    <w:p w:rsidR="00B91573" w:rsidRDefault="00B91573" w:rsidP="00B91573">
      <w:pPr>
        <w:widowControl w:val="0"/>
        <w:tabs>
          <w:tab w:val="left" w:pos="993"/>
        </w:tabs>
        <w:autoSpaceDE w:val="0"/>
        <w:autoSpaceDN w:val="0"/>
        <w:adjustRightInd w:val="0"/>
        <w:spacing w:line="280" w:lineRule="exact"/>
        <w:ind w:left="567" w:right="281"/>
        <w:jc w:val="both"/>
        <w:rPr>
          <w:rFonts w:eastAsia="Arial Unicode MS"/>
          <w:b/>
          <w:sz w:val="24"/>
          <w:szCs w:val="24"/>
        </w:rPr>
      </w:pPr>
    </w:p>
    <w:p w:rsidR="00B91573" w:rsidRDefault="00B91573" w:rsidP="00B91573">
      <w:pPr>
        <w:widowControl w:val="0"/>
        <w:numPr>
          <w:ilvl w:val="0"/>
          <w:numId w:val="30"/>
        </w:numPr>
        <w:tabs>
          <w:tab w:val="left" w:pos="993"/>
        </w:tabs>
        <w:autoSpaceDE w:val="0"/>
        <w:autoSpaceDN w:val="0"/>
        <w:adjustRightInd w:val="0"/>
        <w:spacing w:after="0" w:line="280" w:lineRule="exact"/>
        <w:ind w:left="567" w:right="281" w:firstLine="0"/>
        <w:jc w:val="both"/>
        <w:rPr>
          <w:rFonts w:eastAsia="Times New Roman"/>
          <w:sz w:val="24"/>
          <w:szCs w:val="24"/>
        </w:rPr>
      </w:pPr>
      <w:r>
        <w:rPr>
          <w:sz w:val="24"/>
          <w:szCs w:val="24"/>
        </w:rPr>
        <w:t>Dimensiones de la cimentación. Profundidad, altura de vaciado.</w:t>
      </w:r>
    </w:p>
    <w:p w:rsidR="00B91573" w:rsidRDefault="00B91573" w:rsidP="00B91573">
      <w:pPr>
        <w:widowControl w:val="0"/>
        <w:numPr>
          <w:ilvl w:val="0"/>
          <w:numId w:val="30"/>
        </w:numPr>
        <w:tabs>
          <w:tab w:val="left" w:pos="993"/>
        </w:tabs>
        <w:autoSpaceDE w:val="0"/>
        <w:autoSpaceDN w:val="0"/>
        <w:adjustRightInd w:val="0"/>
        <w:spacing w:after="0" w:line="280" w:lineRule="exact"/>
        <w:ind w:left="567" w:right="281" w:firstLine="0"/>
        <w:jc w:val="both"/>
        <w:rPr>
          <w:sz w:val="24"/>
          <w:szCs w:val="24"/>
        </w:rPr>
      </w:pPr>
      <w:r>
        <w:rPr>
          <w:sz w:val="24"/>
          <w:szCs w:val="24"/>
        </w:rPr>
        <w:t xml:space="preserve">Verticalidad de encofrado </w:t>
      </w:r>
      <w:proofErr w:type="gramStart"/>
      <w:r>
        <w:rPr>
          <w:sz w:val="24"/>
          <w:szCs w:val="24"/>
        </w:rPr>
        <w:t>o  paredes</w:t>
      </w:r>
      <w:proofErr w:type="gramEnd"/>
      <w:r>
        <w:rPr>
          <w:sz w:val="24"/>
          <w:szCs w:val="24"/>
        </w:rPr>
        <w:t xml:space="preserve"> del terreno.</w:t>
      </w:r>
    </w:p>
    <w:p w:rsidR="00B91573" w:rsidRDefault="00B91573" w:rsidP="00B91573">
      <w:pPr>
        <w:widowControl w:val="0"/>
        <w:numPr>
          <w:ilvl w:val="0"/>
          <w:numId w:val="30"/>
        </w:numPr>
        <w:tabs>
          <w:tab w:val="left" w:pos="993"/>
        </w:tabs>
        <w:autoSpaceDE w:val="0"/>
        <w:autoSpaceDN w:val="0"/>
        <w:adjustRightInd w:val="0"/>
        <w:spacing w:after="0" w:line="280" w:lineRule="exact"/>
        <w:ind w:left="567" w:right="281" w:firstLine="0"/>
        <w:jc w:val="both"/>
        <w:rPr>
          <w:sz w:val="24"/>
          <w:szCs w:val="24"/>
        </w:rPr>
      </w:pPr>
      <w:r>
        <w:rPr>
          <w:sz w:val="24"/>
          <w:szCs w:val="24"/>
        </w:rPr>
        <w:t>Inamovilidad de las armaduras de Fierro de la cimentación y de las columnas.</w:t>
      </w:r>
    </w:p>
    <w:p w:rsidR="00B91573" w:rsidRDefault="00B91573" w:rsidP="00B91573">
      <w:pPr>
        <w:widowControl w:val="0"/>
        <w:numPr>
          <w:ilvl w:val="0"/>
          <w:numId w:val="30"/>
        </w:numPr>
        <w:tabs>
          <w:tab w:val="left" w:pos="993"/>
        </w:tabs>
        <w:autoSpaceDE w:val="0"/>
        <w:autoSpaceDN w:val="0"/>
        <w:adjustRightInd w:val="0"/>
        <w:spacing w:after="0" w:line="280" w:lineRule="exact"/>
        <w:ind w:left="567" w:right="281" w:firstLine="0"/>
        <w:jc w:val="both"/>
        <w:rPr>
          <w:sz w:val="24"/>
          <w:szCs w:val="24"/>
        </w:rPr>
      </w:pPr>
      <w:r>
        <w:rPr>
          <w:sz w:val="24"/>
          <w:szCs w:val="24"/>
        </w:rPr>
        <w:t>Recubrimientos de la Armadura.</w:t>
      </w:r>
    </w:p>
    <w:p w:rsidR="00B91573" w:rsidRDefault="00B91573" w:rsidP="00B91573">
      <w:pPr>
        <w:widowControl w:val="0"/>
        <w:numPr>
          <w:ilvl w:val="0"/>
          <w:numId w:val="30"/>
        </w:numPr>
        <w:tabs>
          <w:tab w:val="left" w:pos="993"/>
        </w:tabs>
        <w:autoSpaceDE w:val="0"/>
        <w:autoSpaceDN w:val="0"/>
        <w:adjustRightInd w:val="0"/>
        <w:spacing w:after="0" w:line="280" w:lineRule="exact"/>
        <w:ind w:left="567" w:right="281" w:firstLine="0"/>
        <w:jc w:val="both"/>
        <w:rPr>
          <w:sz w:val="24"/>
          <w:szCs w:val="24"/>
        </w:rPr>
      </w:pPr>
      <w:r>
        <w:rPr>
          <w:sz w:val="24"/>
          <w:szCs w:val="24"/>
        </w:rPr>
        <w:t>Dosificación del concreto durante la preparación. Asentamiento o Slump.</w:t>
      </w:r>
    </w:p>
    <w:p w:rsidR="00B91573" w:rsidRDefault="00B91573" w:rsidP="00B91573">
      <w:pPr>
        <w:widowControl w:val="0"/>
        <w:numPr>
          <w:ilvl w:val="0"/>
          <w:numId w:val="30"/>
        </w:numPr>
        <w:tabs>
          <w:tab w:val="left" w:pos="993"/>
        </w:tabs>
        <w:autoSpaceDE w:val="0"/>
        <w:autoSpaceDN w:val="0"/>
        <w:adjustRightInd w:val="0"/>
        <w:spacing w:after="0" w:line="280" w:lineRule="exact"/>
        <w:ind w:left="567" w:right="281" w:firstLine="0"/>
        <w:jc w:val="both"/>
        <w:rPr>
          <w:sz w:val="24"/>
          <w:szCs w:val="24"/>
        </w:rPr>
      </w:pPr>
      <w:r>
        <w:rPr>
          <w:sz w:val="24"/>
          <w:szCs w:val="24"/>
        </w:rPr>
        <w:t>Consolidación del concreto.</w:t>
      </w:r>
    </w:p>
    <w:p w:rsidR="00B91573" w:rsidRDefault="00B91573" w:rsidP="00B91573">
      <w:pPr>
        <w:widowControl w:val="0"/>
        <w:numPr>
          <w:ilvl w:val="0"/>
          <w:numId w:val="30"/>
        </w:numPr>
        <w:tabs>
          <w:tab w:val="left" w:pos="993"/>
        </w:tabs>
        <w:autoSpaceDE w:val="0"/>
        <w:autoSpaceDN w:val="0"/>
        <w:adjustRightInd w:val="0"/>
        <w:spacing w:after="0" w:line="280" w:lineRule="exact"/>
        <w:ind w:left="567" w:right="281" w:firstLine="0"/>
        <w:jc w:val="both"/>
        <w:rPr>
          <w:sz w:val="24"/>
          <w:szCs w:val="24"/>
        </w:rPr>
      </w:pPr>
      <w:r>
        <w:rPr>
          <w:sz w:val="24"/>
          <w:szCs w:val="24"/>
        </w:rPr>
        <w:t>Toma de muestras para ensayos. Ensayos de concreto endurecido.</w:t>
      </w:r>
    </w:p>
    <w:p w:rsidR="00B91573" w:rsidRDefault="00B91573" w:rsidP="00B91573">
      <w:pPr>
        <w:tabs>
          <w:tab w:val="left" w:pos="993"/>
        </w:tabs>
        <w:ind w:left="567" w:right="281"/>
        <w:jc w:val="both"/>
        <w:rPr>
          <w:sz w:val="24"/>
          <w:szCs w:val="24"/>
        </w:rPr>
      </w:pPr>
    </w:p>
    <w:p w:rsidR="00B91573" w:rsidRDefault="00B91573" w:rsidP="00B91573">
      <w:pPr>
        <w:widowControl w:val="0"/>
        <w:tabs>
          <w:tab w:val="left" w:pos="993"/>
        </w:tabs>
        <w:autoSpaceDE w:val="0"/>
        <w:autoSpaceDN w:val="0"/>
        <w:adjustRightInd w:val="0"/>
        <w:spacing w:line="280" w:lineRule="exact"/>
        <w:ind w:left="567" w:right="281"/>
        <w:rPr>
          <w:b/>
          <w:sz w:val="24"/>
          <w:szCs w:val="24"/>
        </w:rPr>
      </w:pPr>
      <w:r>
        <w:rPr>
          <w:b/>
          <w:sz w:val="24"/>
          <w:szCs w:val="24"/>
        </w:rPr>
        <w:t>Unidad de Medida:</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r>
        <w:rPr>
          <w:sz w:val="24"/>
          <w:szCs w:val="24"/>
        </w:rPr>
        <w:t>La unidad de medida de la partida Solados de 4” será por metro cúbico (m2).</w:t>
      </w:r>
    </w:p>
    <w:p w:rsidR="00B91573" w:rsidRDefault="00B91573" w:rsidP="00B91573">
      <w:pPr>
        <w:tabs>
          <w:tab w:val="left" w:pos="993"/>
        </w:tabs>
        <w:ind w:left="567" w:right="281"/>
        <w:jc w:val="both"/>
        <w:rPr>
          <w:rFonts w:eastAsia="Times New Roman"/>
          <w:b/>
          <w:sz w:val="24"/>
          <w:szCs w:val="24"/>
        </w:rPr>
      </w:pPr>
      <w:r>
        <w:rPr>
          <w:b/>
          <w:sz w:val="24"/>
          <w:szCs w:val="24"/>
        </w:rPr>
        <w:t>Condiciones de Pago:</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r>
        <w:rPr>
          <w:sz w:val="24"/>
          <w:szCs w:val="24"/>
        </w:rPr>
        <w:t>La cantidad determinada según el método de medición, será pagada al precio unitario del contrato y dicho pago constituirá compensación total por el costo de material, mano de obra, equipo de ser el caso e imprevistos necesarios para su correcta ejecución.</w:t>
      </w: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p>
    <w:p w:rsidR="00D23620" w:rsidRDefault="00D23620" w:rsidP="00D23620">
      <w:pPr>
        <w:pStyle w:val="Ttulo2"/>
        <w:tabs>
          <w:tab w:val="left" w:pos="0"/>
        </w:tabs>
        <w:ind w:hanging="1418"/>
        <w:jc w:val="center"/>
        <w:rPr>
          <w:rFonts w:ascii="Times New Roman" w:hAnsi="Times New Roman"/>
          <w:b/>
          <w:szCs w:val="24"/>
          <w:u w:val="single"/>
        </w:rPr>
      </w:pPr>
      <w:r>
        <w:rPr>
          <w:rFonts w:ascii="Times New Roman" w:hAnsi="Times New Roman"/>
          <w:b/>
          <w:szCs w:val="24"/>
          <w:u w:val="single"/>
        </w:rPr>
        <w:lastRenderedPageBreak/>
        <w:t>ESPECIFICACIONES TÉCNICAS DE CERCO PERIMETRICO</w:t>
      </w:r>
    </w:p>
    <w:p w:rsidR="00D23620" w:rsidRDefault="00D23620" w:rsidP="00D23620">
      <w:pPr>
        <w:pStyle w:val="Encabezado"/>
        <w:tabs>
          <w:tab w:val="left" w:pos="708"/>
        </w:tabs>
        <w:rPr>
          <w:rFonts w:ascii="Times New Roman" w:hAnsi="Times New Roman"/>
          <w:sz w:val="24"/>
          <w:szCs w:val="24"/>
        </w:rPr>
      </w:pPr>
    </w:p>
    <w:p w:rsidR="00D23620" w:rsidRDefault="00D23620" w:rsidP="00D23620">
      <w:pPr>
        <w:jc w:val="both"/>
        <w:rPr>
          <w:b/>
          <w:bCs/>
          <w:color w:val="000000"/>
          <w:sz w:val="24"/>
          <w:szCs w:val="24"/>
          <w:lang w:val="es-PE" w:eastAsia="es-PE"/>
        </w:rPr>
      </w:pPr>
      <w:proofErr w:type="gramStart"/>
      <w:r>
        <w:rPr>
          <w:b/>
          <w:sz w:val="24"/>
          <w:szCs w:val="24"/>
        </w:rPr>
        <w:t>0</w:t>
      </w:r>
      <w:r>
        <w:rPr>
          <w:b/>
          <w:sz w:val="24"/>
          <w:szCs w:val="24"/>
        </w:rPr>
        <w:t>3</w:t>
      </w:r>
      <w:r>
        <w:rPr>
          <w:b/>
          <w:sz w:val="24"/>
          <w:szCs w:val="24"/>
        </w:rPr>
        <w:t xml:space="preserve">.00.00  </w:t>
      </w:r>
      <w:r>
        <w:rPr>
          <w:b/>
          <w:bCs/>
          <w:color w:val="000000"/>
          <w:sz w:val="24"/>
          <w:szCs w:val="24"/>
          <w:lang w:val="es-PE" w:eastAsia="es-PE"/>
        </w:rPr>
        <w:t>ESTRUCTURAS</w:t>
      </w:r>
      <w:proofErr w:type="gramEnd"/>
    </w:p>
    <w:p w:rsidR="00D23620" w:rsidRDefault="00D23620" w:rsidP="00D23620">
      <w:pPr>
        <w:widowControl w:val="0"/>
        <w:autoSpaceDE w:val="0"/>
        <w:autoSpaceDN w:val="0"/>
        <w:adjustRightInd w:val="0"/>
        <w:spacing w:line="280" w:lineRule="exact"/>
        <w:jc w:val="both"/>
        <w:rPr>
          <w:b/>
          <w:sz w:val="24"/>
          <w:szCs w:val="24"/>
          <w:lang w:val="es-ES_tradnl" w:eastAsia="es-MX"/>
        </w:rPr>
      </w:pPr>
      <w:proofErr w:type="gramStart"/>
      <w:r>
        <w:rPr>
          <w:rFonts w:eastAsia="Arial Unicode MS"/>
          <w:b/>
          <w:sz w:val="24"/>
          <w:szCs w:val="24"/>
        </w:rPr>
        <w:t>0</w:t>
      </w:r>
      <w:r>
        <w:rPr>
          <w:rFonts w:eastAsia="Arial Unicode MS"/>
          <w:b/>
          <w:sz w:val="24"/>
          <w:szCs w:val="24"/>
        </w:rPr>
        <w:t>3</w:t>
      </w:r>
      <w:r>
        <w:rPr>
          <w:rFonts w:eastAsia="Arial Unicode MS"/>
          <w:b/>
          <w:sz w:val="24"/>
          <w:szCs w:val="24"/>
        </w:rPr>
        <w:t>.0</w:t>
      </w:r>
      <w:r>
        <w:rPr>
          <w:rFonts w:eastAsia="Arial Unicode MS"/>
          <w:b/>
          <w:sz w:val="24"/>
          <w:szCs w:val="24"/>
        </w:rPr>
        <w:t>1</w:t>
      </w:r>
      <w:r>
        <w:rPr>
          <w:rFonts w:eastAsia="Arial Unicode MS"/>
          <w:b/>
          <w:sz w:val="24"/>
          <w:szCs w:val="24"/>
        </w:rPr>
        <w:t xml:space="preserve">.00  </w:t>
      </w:r>
      <w:r>
        <w:rPr>
          <w:b/>
          <w:sz w:val="24"/>
          <w:szCs w:val="24"/>
        </w:rPr>
        <w:t>MOVIMIENTOS</w:t>
      </w:r>
      <w:proofErr w:type="gramEnd"/>
      <w:r>
        <w:rPr>
          <w:b/>
          <w:sz w:val="24"/>
          <w:szCs w:val="24"/>
        </w:rPr>
        <w:t xml:space="preserve"> DE TIERRAS</w:t>
      </w:r>
    </w:p>
    <w:p w:rsidR="00D23620" w:rsidRDefault="00D23620" w:rsidP="00D23620">
      <w:pPr>
        <w:widowControl w:val="0"/>
        <w:autoSpaceDE w:val="0"/>
        <w:autoSpaceDN w:val="0"/>
        <w:adjustRightInd w:val="0"/>
        <w:spacing w:line="280" w:lineRule="exact"/>
        <w:jc w:val="both"/>
        <w:rPr>
          <w:sz w:val="24"/>
          <w:szCs w:val="24"/>
        </w:rPr>
      </w:pPr>
      <w:proofErr w:type="gramStart"/>
      <w:r>
        <w:rPr>
          <w:sz w:val="24"/>
          <w:szCs w:val="24"/>
        </w:rPr>
        <w:t>0</w:t>
      </w:r>
      <w:r>
        <w:rPr>
          <w:sz w:val="24"/>
          <w:szCs w:val="24"/>
        </w:rPr>
        <w:t>3</w:t>
      </w:r>
      <w:r>
        <w:rPr>
          <w:sz w:val="24"/>
          <w:szCs w:val="24"/>
        </w:rPr>
        <w:t>.01.01  EXCAVACION</w:t>
      </w:r>
      <w:proofErr w:type="gramEnd"/>
      <w:r>
        <w:rPr>
          <w:sz w:val="24"/>
          <w:szCs w:val="24"/>
        </w:rPr>
        <w:t xml:space="preserve"> DE ZANJAS PARA CIMIENTO CORRIDO</w:t>
      </w:r>
    </w:p>
    <w:p w:rsidR="00D23620" w:rsidRDefault="00D23620" w:rsidP="00D23620">
      <w:pPr>
        <w:widowControl w:val="0"/>
        <w:autoSpaceDE w:val="0"/>
        <w:autoSpaceDN w:val="0"/>
        <w:adjustRightInd w:val="0"/>
        <w:spacing w:line="280" w:lineRule="exact"/>
        <w:jc w:val="both"/>
        <w:rPr>
          <w:b/>
          <w:sz w:val="24"/>
          <w:szCs w:val="24"/>
        </w:rPr>
      </w:pPr>
      <w:proofErr w:type="gramStart"/>
      <w:r>
        <w:rPr>
          <w:sz w:val="24"/>
          <w:szCs w:val="24"/>
        </w:rPr>
        <w:t>0</w:t>
      </w:r>
      <w:r>
        <w:rPr>
          <w:sz w:val="24"/>
          <w:szCs w:val="24"/>
        </w:rPr>
        <w:t>3</w:t>
      </w:r>
      <w:r>
        <w:rPr>
          <w:sz w:val="24"/>
          <w:szCs w:val="24"/>
        </w:rPr>
        <w:t>.01.02  ACARREO</w:t>
      </w:r>
      <w:proofErr w:type="gramEnd"/>
      <w:r>
        <w:rPr>
          <w:sz w:val="24"/>
          <w:szCs w:val="24"/>
        </w:rPr>
        <w:t xml:space="preserve"> DE MATERIAL INTERNO</w:t>
      </w:r>
    </w:p>
    <w:p w:rsidR="00D23620" w:rsidRDefault="00D23620" w:rsidP="00D23620">
      <w:pPr>
        <w:widowControl w:val="0"/>
        <w:autoSpaceDE w:val="0"/>
        <w:autoSpaceDN w:val="0"/>
        <w:adjustRightInd w:val="0"/>
        <w:spacing w:line="280" w:lineRule="exact"/>
        <w:jc w:val="both"/>
        <w:rPr>
          <w:b/>
          <w:sz w:val="24"/>
          <w:szCs w:val="24"/>
        </w:rPr>
      </w:pPr>
      <w:r>
        <w:rPr>
          <w:rFonts w:eastAsia="Arial Unicode MS"/>
          <w:b/>
          <w:sz w:val="24"/>
          <w:szCs w:val="24"/>
        </w:rPr>
        <w:tab/>
      </w:r>
    </w:p>
    <w:p w:rsidR="00D23620" w:rsidRDefault="00D23620" w:rsidP="00D23620">
      <w:pPr>
        <w:widowControl w:val="0"/>
        <w:autoSpaceDE w:val="0"/>
        <w:autoSpaceDN w:val="0"/>
        <w:adjustRightInd w:val="0"/>
        <w:spacing w:line="280" w:lineRule="exact"/>
        <w:ind w:left="709"/>
        <w:rPr>
          <w:rFonts w:eastAsia="Arial Unicode MS"/>
          <w:b/>
          <w:sz w:val="24"/>
          <w:szCs w:val="24"/>
        </w:rPr>
      </w:pPr>
      <w:r>
        <w:rPr>
          <w:b/>
          <w:sz w:val="24"/>
          <w:szCs w:val="24"/>
        </w:rPr>
        <w:t>Descripción</w:t>
      </w:r>
      <w:r>
        <w:rPr>
          <w:rFonts w:eastAsia="Arial Unicode MS"/>
          <w:b/>
          <w:sz w:val="24"/>
          <w:szCs w:val="24"/>
        </w:rPr>
        <w:t>:</w:t>
      </w:r>
    </w:p>
    <w:p w:rsidR="00D23620" w:rsidRDefault="00D23620" w:rsidP="00D23620">
      <w:pPr>
        <w:widowControl w:val="0"/>
        <w:autoSpaceDE w:val="0"/>
        <w:autoSpaceDN w:val="0"/>
        <w:adjustRightInd w:val="0"/>
        <w:spacing w:line="280" w:lineRule="exact"/>
        <w:ind w:left="709"/>
        <w:jc w:val="both"/>
        <w:rPr>
          <w:rFonts w:eastAsia="Times New Roman"/>
          <w:sz w:val="24"/>
          <w:szCs w:val="24"/>
        </w:rPr>
      </w:pPr>
      <w:r>
        <w:rPr>
          <w:sz w:val="24"/>
          <w:szCs w:val="24"/>
        </w:rPr>
        <w:t>Comprende los trabajos de excavaciones que se realizan en el terreno donde se edificará la obra, pueden ser excavaciones tipo masivas o simplemente de zanjas.</w:t>
      </w:r>
    </w:p>
    <w:p w:rsidR="00D23620" w:rsidRDefault="00D23620" w:rsidP="00D23620">
      <w:pPr>
        <w:widowControl w:val="0"/>
        <w:autoSpaceDE w:val="0"/>
        <w:autoSpaceDN w:val="0"/>
        <w:adjustRightInd w:val="0"/>
        <w:spacing w:line="280" w:lineRule="exact"/>
        <w:ind w:left="709"/>
        <w:jc w:val="both"/>
        <w:rPr>
          <w:sz w:val="24"/>
          <w:szCs w:val="24"/>
        </w:rPr>
      </w:pPr>
      <w:r>
        <w:rPr>
          <w:sz w:val="24"/>
          <w:szCs w:val="24"/>
        </w:rPr>
        <w:t>Para las excavaciones masivas la cual ocupan un área considerable pueden ser ejecutadas manualmente o con maquinarias.</w:t>
      </w:r>
    </w:p>
    <w:p w:rsidR="00D23620" w:rsidRDefault="00D23620" w:rsidP="00D23620">
      <w:pPr>
        <w:widowControl w:val="0"/>
        <w:autoSpaceDE w:val="0"/>
        <w:autoSpaceDN w:val="0"/>
        <w:adjustRightInd w:val="0"/>
        <w:spacing w:line="280" w:lineRule="exact"/>
        <w:ind w:left="426"/>
        <w:jc w:val="both"/>
        <w:rPr>
          <w:rFonts w:eastAsia="Arial Unicode MS"/>
          <w:sz w:val="24"/>
          <w:szCs w:val="24"/>
        </w:rPr>
      </w:pPr>
    </w:p>
    <w:p w:rsidR="00D23620" w:rsidRDefault="00D23620" w:rsidP="00D23620">
      <w:pPr>
        <w:widowControl w:val="0"/>
        <w:autoSpaceDE w:val="0"/>
        <w:autoSpaceDN w:val="0"/>
        <w:adjustRightInd w:val="0"/>
        <w:spacing w:line="280" w:lineRule="exact"/>
        <w:ind w:left="709"/>
        <w:jc w:val="both"/>
        <w:rPr>
          <w:rFonts w:eastAsia="Times New Roman"/>
          <w:b/>
          <w:i/>
          <w:sz w:val="24"/>
          <w:szCs w:val="24"/>
        </w:rPr>
      </w:pPr>
      <w:r>
        <w:rPr>
          <w:b/>
          <w:i/>
          <w:sz w:val="24"/>
          <w:szCs w:val="24"/>
        </w:rPr>
        <w:t>Método de Construcción:</w:t>
      </w:r>
    </w:p>
    <w:p w:rsidR="00D23620" w:rsidRDefault="00D23620" w:rsidP="00D23620">
      <w:pPr>
        <w:widowControl w:val="0"/>
        <w:autoSpaceDE w:val="0"/>
        <w:autoSpaceDN w:val="0"/>
        <w:adjustRightInd w:val="0"/>
        <w:spacing w:line="280" w:lineRule="exact"/>
        <w:ind w:left="709"/>
        <w:jc w:val="both"/>
        <w:rPr>
          <w:sz w:val="24"/>
          <w:szCs w:val="24"/>
        </w:rPr>
      </w:pPr>
      <w:r>
        <w:rPr>
          <w:sz w:val="24"/>
          <w:szCs w:val="24"/>
        </w:rPr>
        <w:t>Actividades previas:</w:t>
      </w:r>
    </w:p>
    <w:p w:rsidR="00D23620" w:rsidRDefault="00D23620" w:rsidP="00D23620">
      <w:pPr>
        <w:widowControl w:val="0"/>
        <w:autoSpaceDE w:val="0"/>
        <w:autoSpaceDN w:val="0"/>
        <w:adjustRightInd w:val="0"/>
        <w:spacing w:line="280" w:lineRule="exact"/>
        <w:ind w:left="426"/>
        <w:jc w:val="both"/>
        <w:rPr>
          <w:sz w:val="24"/>
          <w:szCs w:val="24"/>
        </w:rPr>
      </w:pPr>
      <w:r>
        <w:rPr>
          <w:sz w:val="24"/>
          <w:szCs w:val="24"/>
        </w:rPr>
        <w:t xml:space="preserve">    Antes de proceder a las excavaciones, el Supervisor deberá haber cumplido con:</w:t>
      </w:r>
    </w:p>
    <w:p w:rsidR="00D23620" w:rsidRDefault="00D23620" w:rsidP="00D23620">
      <w:pPr>
        <w:pStyle w:val="Prrafodelista"/>
        <w:widowControl w:val="0"/>
        <w:numPr>
          <w:ilvl w:val="0"/>
          <w:numId w:val="27"/>
        </w:numPr>
        <w:autoSpaceDE w:val="0"/>
        <w:autoSpaceDN w:val="0"/>
        <w:adjustRightInd w:val="0"/>
        <w:spacing w:after="0" w:line="280" w:lineRule="exact"/>
        <w:jc w:val="both"/>
        <w:rPr>
          <w:rFonts w:eastAsia="Times New Roman"/>
          <w:sz w:val="24"/>
          <w:szCs w:val="24"/>
          <w:lang w:val="es-ES_tradnl" w:eastAsia="es-MX"/>
        </w:rPr>
      </w:pPr>
      <w:r>
        <w:rPr>
          <w:rFonts w:eastAsia="Times New Roman"/>
          <w:lang w:val="es-ES_tradnl" w:eastAsia="es-MX"/>
        </w:rPr>
        <w:t>Haber trazado los ejes</w:t>
      </w:r>
    </w:p>
    <w:p w:rsidR="00D23620" w:rsidRDefault="00D23620" w:rsidP="00D23620">
      <w:pPr>
        <w:pStyle w:val="Prrafodelista"/>
        <w:widowControl w:val="0"/>
        <w:numPr>
          <w:ilvl w:val="0"/>
          <w:numId w:val="27"/>
        </w:numPr>
        <w:autoSpaceDE w:val="0"/>
        <w:autoSpaceDN w:val="0"/>
        <w:adjustRightInd w:val="0"/>
        <w:spacing w:after="0" w:line="280" w:lineRule="exact"/>
        <w:jc w:val="both"/>
        <w:rPr>
          <w:rFonts w:eastAsia="Times New Roman"/>
          <w:lang w:val="es-ES_tradnl" w:eastAsia="es-MX"/>
        </w:rPr>
      </w:pPr>
      <w:r>
        <w:rPr>
          <w:rFonts w:eastAsia="Times New Roman"/>
          <w:lang w:val="es-ES_tradnl" w:eastAsia="es-MX"/>
        </w:rPr>
        <w:t>Haber trazado sobre el terreno, usando yeso, tiza o cal</w:t>
      </w:r>
    </w:p>
    <w:p w:rsidR="00D23620" w:rsidRDefault="00D23620" w:rsidP="00D23620">
      <w:pPr>
        <w:pStyle w:val="Prrafodelista"/>
        <w:widowControl w:val="0"/>
        <w:numPr>
          <w:ilvl w:val="0"/>
          <w:numId w:val="27"/>
        </w:numPr>
        <w:autoSpaceDE w:val="0"/>
        <w:autoSpaceDN w:val="0"/>
        <w:adjustRightInd w:val="0"/>
        <w:spacing w:after="0" w:line="280" w:lineRule="exact"/>
        <w:jc w:val="both"/>
        <w:rPr>
          <w:rFonts w:eastAsia="Times New Roman"/>
          <w:lang w:val="es-ES_tradnl" w:eastAsia="es-MX"/>
        </w:rPr>
      </w:pPr>
      <w:r>
        <w:rPr>
          <w:rFonts w:eastAsia="Times New Roman"/>
          <w:lang w:val="es-ES_tradnl" w:eastAsia="es-MX"/>
        </w:rPr>
        <w:t>Haber monumentado el BM.</w:t>
      </w:r>
    </w:p>
    <w:p w:rsidR="00D23620" w:rsidRDefault="00D23620" w:rsidP="00D23620">
      <w:pPr>
        <w:ind w:left="708"/>
        <w:jc w:val="both"/>
        <w:rPr>
          <w:rFonts w:eastAsia="Times New Roman"/>
          <w:sz w:val="24"/>
          <w:szCs w:val="24"/>
          <w:lang w:val="es-ES_tradnl" w:eastAsia="es-MX"/>
        </w:rPr>
      </w:pPr>
    </w:p>
    <w:p w:rsidR="00D23620" w:rsidRDefault="00D23620" w:rsidP="00D23620">
      <w:pPr>
        <w:widowControl w:val="0"/>
        <w:autoSpaceDE w:val="0"/>
        <w:autoSpaceDN w:val="0"/>
        <w:adjustRightInd w:val="0"/>
        <w:spacing w:line="280" w:lineRule="exact"/>
        <w:ind w:left="709"/>
        <w:rPr>
          <w:b/>
          <w:i/>
          <w:sz w:val="24"/>
          <w:szCs w:val="24"/>
        </w:rPr>
      </w:pPr>
      <w:r>
        <w:rPr>
          <w:b/>
          <w:i/>
          <w:sz w:val="24"/>
          <w:szCs w:val="24"/>
        </w:rPr>
        <w:t>Excavaciones:</w:t>
      </w:r>
    </w:p>
    <w:p w:rsidR="00D23620" w:rsidRDefault="00D23620" w:rsidP="00D23620">
      <w:pPr>
        <w:widowControl w:val="0"/>
        <w:autoSpaceDE w:val="0"/>
        <w:autoSpaceDN w:val="0"/>
        <w:adjustRightInd w:val="0"/>
        <w:spacing w:line="280" w:lineRule="exact"/>
        <w:ind w:left="709"/>
        <w:jc w:val="both"/>
        <w:rPr>
          <w:sz w:val="24"/>
          <w:szCs w:val="24"/>
        </w:rPr>
      </w:pPr>
      <w:r>
        <w:rPr>
          <w:sz w:val="24"/>
          <w:szCs w:val="24"/>
        </w:rPr>
        <w:t>Las excavaciones se harán de las dimensiones indicadas en los planos de obra correspondientes.</w:t>
      </w:r>
    </w:p>
    <w:p w:rsidR="00D23620" w:rsidRDefault="00D23620" w:rsidP="00D23620">
      <w:pPr>
        <w:widowControl w:val="0"/>
        <w:autoSpaceDE w:val="0"/>
        <w:autoSpaceDN w:val="0"/>
        <w:adjustRightInd w:val="0"/>
        <w:spacing w:line="280" w:lineRule="exact"/>
        <w:ind w:left="709"/>
        <w:jc w:val="both"/>
        <w:rPr>
          <w:sz w:val="24"/>
          <w:szCs w:val="24"/>
        </w:rPr>
      </w:pPr>
      <w:r>
        <w:rPr>
          <w:sz w:val="24"/>
          <w:szCs w:val="24"/>
        </w:rPr>
        <w:t>En el caso que se tenga que rebajar el terreno para obtener la plataforma del NPT (Nivel de Piso Terminado), la profundidad de la cimentación se medirá a partir del NPT (Nivel de Piso Terminado).</w:t>
      </w:r>
    </w:p>
    <w:p w:rsidR="00D23620" w:rsidRDefault="00D23620" w:rsidP="00D23620">
      <w:pPr>
        <w:widowControl w:val="0"/>
        <w:autoSpaceDE w:val="0"/>
        <w:autoSpaceDN w:val="0"/>
        <w:adjustRightInd w:val="0"/>
        <w:spacing w:line="280" w:lineRule="exact"/>
        <w:ind w:left="709"/>
        <w:jc w:val="both"/>
        <w:rPr>
          <w:sz w:val="24"/>
          <w:szCs w:val="24"/>
        </w:rPr>
      </w:pPr>
      <w:r>
        <w:rPr>
          <w:sz w:val="24"/>
          <w:szCs w:val="24"/>
        </w:rPr>
        <w:t>Para el caso de que se tenga que rellenar el terreno para obtener la plataforma NPT, la profundidad de la excavación de la cimentación se medirá a partir del NNT (Nivel Natural del Terreno), tratando en lo posible que el nivel de cota de fondo del cimiento sea el mismo para toda la edificación.</w:t>
      </w:r>
    </w:p>
    <w:p w:rsidR="00D23620" w:rsidRDefault="00D23620" w:rsidP="00D23620">
      <w:pPr>
        <w:widowControl w:val="0"/>
        <w:autoSpaceDE w:val="0"/>
        <w:autoSpaceDN w:val="0"/>
        <w:adjustRightInd w:val="0"/>
        <w:spacing w:line="280" w:lineRule="exact"/>
        <w:ind w:left="709"/>
        <w:jc w:val="both"/>
        <w:rPr>
          <w:sz w:val="24"/>
          <w:szCs w:val="24"/>
        </w:rPr>
      </w:pPr>
      <w:r>
        <w:rPr>
          <w:sz w:val="24"/>
          <w:szCs w:val="24"/>
        </w:rPr>
        <w:t>El fondo de la cimentación sea el mismo para toda la edificación.</w:t>
      </w:r>
    </w:p>
    <w:p w:rsidR="00D23620" w:rsidRDefault="00D23620" w:rsidP="00D23620">
      <w:pPr>
        <w:widowControl w:val="0"/>
        <w:autoSpaceDE w:val="0"/>
        <w:autoSpaceDN w:val="0"/>
        <w:adjustRightInd w:val="0"/>
        <w:spacing w:line="280" w:lineRule="exact"/>
        <w:ind w:left="709"/>
        <w:jc w:val="both"/>
        <w:rPr>
          <w:sz w:val="24"/>
          <w:szCs w:val="24"/>
        </w:rPr>
      </w:pPr>
      <w:r>
        <w:rPr>
          <w:sz w:val="24"/>
          <w:szCs w:val="24"/>
        </w:rPr>
        <w:t>El fondo de la cimentación debe quedar sobre terreno firme y se tomará en cuenta lo indicado en los planos.</w:t>
      </w:r>
    </w:p>
    <w:p w:rsidR="00D23620" w:rsidRDefault="00D23620" w:rsidP="00D23620">
      <w:pPr>
        <w:widowControl w:val="0"/>
        <w:autoSpaceDE w:val="0"/>
        <w:autoSpaceDN w:val="0"/>
        <w:adjustRightInd w:val="0"/>
        <w:spacing w:line="280" w:lineRule="exact"/>
        <w:ind w:left="709"/>
        <w:jc w:val="both"/>
        <w:rPr>
          <w:sz w:val="24"/>
          <w:szCs w:val="24"/>
        </w:rPr>
      </w:pPr>
      <w:r>
        <w:rPr>
          <w:sz w:val="24"/>
          <w:szCs w:val="24"/>
        </w:rPr>
        <w:lastRenderedPageBreak/>
        <w:t>Se tendrá en cuenta para toda la excavación, la verificación de la cota del nivel freático respecto a los niveles de las excavaciones.</w:t>
      </w:r>
    </w:p>
    <w:p w:rsidR="00D23620" w:rsidRDefault="00D23620" w:rsidP="00D23620">
      <w:pPr>
        <w:widowControl w:val="0"/>
        <w:autoSpaceDE w:val="0"/>
        <w:autoSpaceDN w:val="0"/>
        <w:adjustRightInd w:val="0"/>
        <w:spacing w:line="280" w:lineRule="exact"/>
        <w:ind w:left="709"/>
        <w:jc w:val="both"/>
        <w:rPr>
          <w:rFonts w:eastAsia="Arial Unicode MS"/>
          <w:sz w:val="24"/>
          <w:szCs w:val="24"/>
        </w:rPr>
      </w:pPr>
      <w:r>
        <w:rPr>
          <w:sz w:val="24"/>
          <w:szCs w:val="24"/>
        </w:rPr>
        <w:t>Cualquier sobre excavación no indicada en los planos o no autorizada por el Inspector será rellenada con concreto de una resistencia a la compresión de f c = 100 Kg/cm²</w:t>
      </w:r>
      <w:r>
        <w:rPr>
          <w:rFonts w:eastAsia="Arial Unicode MS"/>
          <w:sz w:val="24"/>
          <w:szCs w:val="24"/>
        </w:rPr>
        <w:t>.</w:t>
      </w:r>
    </w:p>
    <w:p w:rsidR="00D23620" w:rsidRDefault="00D23620" w:rsidP="00D23620">
      <w:pPr>
        <w:widowControl w:val="0"/>
        <w:autoSpaceDE w:val="0"/>
        <w:autoSpaceDN w:val="0"/>
        <w:adjustRightInd w:val="0"/>
        <w:spacing w:line="280" w:lineRule="exact"/>
        <w:ind w:left="426"/>
        <w:jc w:val="both"/>
        <w:rPr>
          <w:rFonts w:eastAsia="Arial Unicode MS"/>
          <w:sz w:val="24"/>
          <w:szCs w:val="24"/>
        </w:rPr>
      </w:pPr>
    </w:p>
    <w:p w:rsidR="00D23620" w:rsidRDefault="00D23620" w:rsidP="00D23620">
      <w:pPr>
        <w:ind w:left="708"/>
        <w:jc w:val="both"/>
        <w:rPr>
          <w:rFonts w:eastAsia="Times New Roman"/>
          <w:sz w:val="24"/>
          <w:szCs w:val="24"/>
        </w:rPr>
      </w:pPr>
      <w:r>
        <w:rPr>
          <w:sz w:val="24"/>
          <w:szCs w:val="24"/>
        </w:rPr>
        <w:t xml:space="preserve">El fondo de la excavación deberá quedar limpio y nivelado. Todo el material procedente de la excavación que no sea apropiado o que no se requiera para rellenos, será eliminado de la obra. Es necesario que se prevea para la ejecución de la obra, de un conveniente sistema de riego a fin de evitar al máximo la presencia de polvo. </w:t>
      </w:r>
    </w:p>
    <w:p w:rsidR="00D23620" w:rsidRDefault="00D23620" w:rsidP="00D23620">
      <w:pPr>
        <w:ind w:left="708"/>
        <w:jc w:val="both"/>
        <w:rPr>
          <w:sz w:val="24"/>
          <w:szCs w:val="24"/>
        </w:rPr>
      </w:pPr>
      <w:r>
        <w:rPr>
          <w:sz w:val="24"/>
          <w:szCs w:val="24"/>
        </w:rPr>
        <w:t xml:space="preserve">Si por la naturaleza de la excavación, esta tuviera que hacerse a máquina, se excavará hasta 10cm. Por encima del fono de excavación y estos </w:t>
      </w:r>
      <w:smartTag w:uri="urn:schemas-microsoft-com:office:smarttags" w:element="metricconverter">
        <w:smartTagPr>
          <w:attr w:name="ProductID" w:val="10 cm"/>
        </w:smartTagPr>
        <w:r>
          <w:rPr>
            <w:sz w:val="24"/>
            <w:szCs w:val="24"/>
          </w:rPr>
          <w:t>10 cm</w:t>
        </w:r>
      </w:smartTag>
      <w:r>
        <w:rPr>
          <w:sz w:val="24"/>
          <w:szCs w:val="24"/>
        </w:rPr>
        <w:t>. Últimos se harán a mano.</w:t>
      </w:r>
    </w:p>
    <w:p w:rsidR="00D23620" w:rsidRDefault="00D23620" w:rsidP="00D23620">
      <w:pPr>
        <w:widowControl w:val="0"/>
        <w:autoSpaceDE w:val="0"/>
        <w:autoSpaceDN w:val="0"/>
        <w:adjustRightInd w:val="0"/>
        <w:spacing w:line="280" w:lineRule="exact"/>
        <w:ind w:left="709"/>
        <w:rPr>
          <w:b/>
          <w:i/>
          <w:sz w:val="24"/>
          <w:szCs w:val="24"/>
        </w:rPr>
      </w:pPr>
      <w:r>
        <w:rPr>
          <w:b/>
          <w:i/>
          <w:sz w:val="24"/>
          <w:szCs w:val="24"/>
        </w:rPr>
        <w:t>Verificaciones y Controles:</w:t>
      </w:r>
    </w:p>
    <w:p w:rsidR="00D23620" w:rsidRDefault="00D23620" w:rsidP="00D23620">
      <w:pPr>
        <w:widowControl w:val="0"/>
        <w:autoSpaceDE w:val="0"/>
        <w:autoSpaceDN w:val="0"/>
        <w:adjustRightInd w:val="0"/>
        <w:spacing w:line="280" w:lineRule="exact"/>
        <w:ind w:left="709"/>
        <w:jc w:val="both"/>
        <w:rPr>
          <w:sz w:val="24"/>
          <w:szCs w:val="24"/>
        </w:rPr>
      </w:pPr>
      <w:r>
        <w:rPr>
          <w:sz w:val="24"/>
          <w:szCs w:val="24"/>
        </w:rPr>
        <w:t>Se verificará y/o controlará:</w:t>
      </w:r>
    </w:p>
    <w:p w:rsidR="00D23620" w:rsidRDefault="00D23620" w:rsidP="00D23620">
      <w:pPr>
        <w:pStyle w:val="Prrafodelista"/>
        <w:widowControl w:val="0"/>
        <w:numPr>
          <w:ilvl w:val="0"/>
          <w:numId w:val="28"/>
        </w:numPr>
        <w:autoSpaceDE w:val="0"/>
        <w:autoSpaceDN w:val="0"/>
        <w:adjustRightInd w:val="0"/>
        <w:spacing w:after="0" w:line="280" w:lineRule="exact"/>
        <w:ind w:left="851" w:firstLine="283"/>
        <w:jc w:val="both"/>
        <w:rPr>
          <w:rFonts w:eastAsia="Arial Unicode MS"/>
          <w:sz w:val="24"/>
          <w:szCs w:val="24"/>
        </w:rPr>
      </w:pPr>
      <w:r>
        <w:rPr>
          <w:rFonts w:eastAsia="Arial Unicode MS"/>
        </w:rPr>
        <w:t>Ubicación y delimitación de excavaciones.</w:t>
      </w:r>
    </w:p>
    <w:p w:rsidR="00D23620" w:rsidRDefault="00D23620" w:rsidP="00D23620">
      <w:pPr>
        <w:pStyle w:val="Prrafodelista"/>
        <w:widowControl w:val="0"/>
        <w:numPr>
          <w:ilvl w:val="0"/>
          <w:numId w:val="28"/>
        </w:numPr>
        <w:autoSpaceDE w:val="0"/>
        <w:autoSpaceDN w:val="0"/>
        <w:adjustRightInd w:val="0"/>
        <w:spacing w:after="0" w:line="280" w:lineRule="exact"/>
        <w:ind w:hanging="12"/>
        <w:jc w:val="both"/>
        <w:rPr>
          <w:rFonts w:eastAsia="Arial Unicode MS"/>
        </w:rPr>
      </w:pPr>
      <w:r>
        <w:rPr>
          <w:rFonts w:eastAsia="Arial Unicode MS"/>
        </w:rPr>
        <w:t>Dimensiones de las excavaciones</w:t>
      </w:r>
    </w:p>
    <w:p w:rsidR="00D23620" w:rsidRDefault="00D23620" w:rsidP="00D23620">
      <w:pPr>
        <w:pStyle w:val="Prrafodelista"/>
        <w:widowControl w:val="0"/>
        <w:numPr>
          <w:ilvl w:val="0"/>
          <w:numId w:val="28"/>
        </w:numPr>
        <w:autoSpaceDE w:val="0"/>
        <w:autoSpaceDN w:val="0"/>
        <w:adjustRightInd w:val="0"/>
        <w:spacing w:after="0" w:line="280" w:lineRule="exact"/>
        <w:ind w:hanging="12"/>
        <w:jc w:val="both"/>
        <w:rPr>
          <w:rFonts w:eastAsia="Arial Unicode MS"/>
        </w:rPr>
      </w:pPr>
      <w:r>
        <w:rPr>
          <w:rFonts w:eastAsia="Arial Unicode MS"/>
        </w:rPr>
        <w:t xml:space="preserve">Profundidad de excavación </w:t>
      </w:r>
    </w:p>
    <w:p w:rsidR="00D23620" w:rsidRDefault="00D23620" w:rsidP="00D23620">
      <w:pPr>
        <w:pStyle w:val="Prrafodelista"/>
        <w:widowControl w:val="0"/>
        <w:numPr>
          <w:ilvl w:val="0"/>
          <w:numId w:val="28"/>
        </w:numPr>
        <w:autoSpaceDE w:val="0"/>
        <w:autoSpaceDN w:val="0"/>
        <w:adjustRightInd w:val="0"/>
        <w:spacing w:after="0" w:line="280" w:lineRule="exact"/>
        <w:ind w:hanging="12"/>
        <w:jc w:val="both"/>
        <w:rPr>
          <w:rFonts w:eastAsia="Arial Unicode MS"/>
        </w:rPr>
      </w:pPr>
      <w:r>
        <w:rPr>
          <w:rFonts w:eastAsia="Arial Unicode MS"/>
        </w:rPr>
        <w:t>Niveles de excavación</w:t>
      </w:r>
    </w:p>
    <w:p w:rsidR="00D23620" w:rsidRDefault="00D23620" w:rsidP="00D23620">
      <w:pPr>
        <w:pStyle w:val="Prrafodelista"/>
        <w:widowControl w:val="0"/>
        <w:numPr>
          <w:ilvl w:val="0"/>
          <w:numId w:val="28"/>
        </w:numPr>
        <w:autoSpaceDE w:val="0"/>
        <w:autoSpaceDN w:val="0"/>
        <w:adjustRightInd w:val="0"/>
        <w:spacing w:after="0" w:line="280" w:lineRule="exact"/>
        <w:ind w:hanging="12"/>
        <w:jc w:val="both"/>
        <w:rPr>
          <w:rFonts w:eastAsia="Arial Unicode MS"/>
        </w:rPr>
      </w:pPr>
      <w:r>
        <w:rPr>
          <w:rFonts w:eastAsia="Arial Unicode MS"/>
        </w:rPr>
        <w:t>Ancho de excavación en el fondo y en el terreno natural</w:t>
      </w:r>
    </w:p>
    <w:p w:rsidR="00D23620" w:rsidRDefault="00D23620" w:rsidP="00D23620">
      <w:pPr>
        <w:pStyle w:val="Prrafodelista"/>
        <w:widowControl w:val="0"/>
        <w:numPr>
          <w:ilvl w:val="0"/>
          <w:numId w:val="28"/>
        </w:numPr>
        <w:autoSpaceDE w:val="0"/>
        <w:autoSpaceDN w:val="0"/>
        <w:adjustRightInd w:val="0"/>
        <w:spacing w:after="0" w:line="280" w:lineRule="exact"/>
        <w:ind w:hanging="12"/>
        <w:jc w:val="both"/>
        <w:rPr>
          <w:rFonts w:eastAsia="Arial Unicode MS"/>
        </w:rPr>
      </w:pPr>
      <w:r>
        <w:rPr>
          <w:rFonts w:eastAsia="Arial Unicode MS"/>
        </w:rPr>
        <w:t>Verticalidad de paredes</w:t>
      </w:r>
    </w:p>
    <w:p w:rsidR="00D23620" w:rsidRDefault="00D23620" w:rsidP="00D23620">
      <w:pPr>
        <w:pStyle w:val="Prrafodelista"/>
        <w:widowControl w:val="0"/>
        <w:numPr>
          <w:ilvl w:val="0"/>
          <w:numId w:val="28"/>
        </w:numPr>
        <w:autoSpaceDE w:val="0"/>
        <w:autoSpaceDN w:val="0"/>
        <w:adjustRightInd w:val="0"/>
        <w:spacing w:after="0" w:line="280" w:lineRule="exact"/>
        <w:ind w:left="1418" w:hanging="284"/>
        <w:jc w:val="both"/>
        <w:rPr>
          <w:rFonts w:eastAsia="Arial Unicode MS"/>
        </w:rPr>
      </w:pPr>
      <w:r>
        <w:rPr>
          <w:rFonts w:eastAsia="Arial Unicode MS"/>
        </w:rPr>
        <w:t>Conforme se avance en las excavaciones, se irá comprando los perfiles del terreno con los del Estudio de Mecánica de Suelos y de haber algo discordante se notificará al Inspector.</w:t>
      </w:r>
    </w:p>
    <w:p w:rsidR="00D23620" w:rsidRDefault="00D23620" w:rsidP="00D23620">
      <w:pPr>
        <w:ind w:left="708"/>
        <w:jc w:val="both"/>
        <w:rPr>
          <w:rFonts w:eastAsia="Times New Roman"/>
          <w:sz w:val="24"/>
          <w:szCs w:val="24"/>
        </w:rPr>
      </w:pPr>
    </w:p>
    <w:p w:rsidR="00D23620" w:rsidRDefault="00D23620" w:rsidP="00D23620">
      <w:pPr>
        <w:widowControl w:val="0"/>
        <w:autoSpaceDE w:val="0"/>
        <w:autoSpaceDN w:val="0"/>
        <w:adjustRightInd w:val="0"/>
        <w:spacing w:line="280" w:lineRule="exact"/>
        <w:ind w:left="709"/>
        <w:rPr>
          <w:b/>
          <w:sz w:val="24"/>
          <w:szCs w:val="24"/>
        </w:rPr>
      </w:pPr>
      <w:r>
        <w:rPr>
          <w:b/>
          <w:sz w:val="24"/>
          <w:szCs w:val="24"/>
        </w:rPr>
        <w:t>Unidad de Medida:</w:t>
      </w:r>
    </w:p>
    <w:p w:rsidR="00D23620" w:rsidRDefault="00D23620" w:rsidP="00D23620">
      <w:pPr>
        <w:widowControl w:val="0"/>
        <w:autoSpaceDE w:val="0"/>
        <w:autoSpaceDN w:val="0"/>
        <w:adjustRightInd w:val="0"/>
        <w:spacing w:line="280" w:lineRule="exact"/>
        <w:ind w:left="709"/>
        <w:jc w:val="both"/>
        <w:rPr>
          <w:rFonts w:eastAsia="Arial Unicode MS"/>
          <w:sz w:val="24"/>
          <w:szCs w:val="24"/>
        </w:rPr>
      </w:pPr>
      <w:r>
        <w:rPr>
          <w:sz w:val="24"/>
          <w:szCs w:val="24"/>
        </w:rPr>
        <w:t>La unidad de medida de la partida Excavación Manual será por metro cúbico (m3).</w:t>
      </w:r>
    </w:p>
    <w:p w:rsidR="00D23620" w:rsidRDefault="00D23620" w:rsidP="00D23620">
      <w:pPr>
        <w:widowControl w:val="0"/>
        <w:autoSpaceDE w:val="0"/>
        <w:autoSpaceDN w:val="0"/>
        <w:adjustRightInd w:val="0"/>
        <w:spacing w:line="280" w:lineRule="exact"/>
        <w:ind w:left="426"/>
        <w:jc w:val="both"/>
        <w:rPr>
          <w:rFonts w:eastAsia="Arial Unicode MS"/>
          <w:sz w:val="24"/>
          <w:szCs w:val="24"/>
        </w:rPr>
      </w:pPr>
    </w:p>
    <w:p w:rsidR="00D23620" w:rsidRDefault="00D23620" w:rsidP="00D23620">
      <w:pPr>
        <w:ind w:left="708"/>
        <w:jc w:val="both"/>
        <w:rPr>
          <w:rFonts w:eastAsia="Times New Roman"/>
          <w:b/>
          <w:sz w:val="24"/>
          <w:szCs w:val="24"/>
        </w:rPr>
      </w:pPr>
      <w:r>
        <w:rPr>
          <w:b/>
          <w:sz w:val="24"/>
          <w:szCs w:val="24"/>
        </w:rPr>
        <w:t>Condiciones de Pago:</w:t>
      </w:r>
    </w:p>
    <w:p w:rsidR="00D23620" w:rsidRDefault="00D23620" w:rsidP="00D23620">
      <w:pPr>
        <w:widowControl w:val="0"/>
        <w:autoSpaceDE w:val="0"/>
        <w:autoSpaceDN w:val="0"/>
        <w:adjustRightInd w:val="0"/>
        <w:spacing w:line="280" w:lineRule="exact"/>
        <w:ind w:left="709"/>
        <w:jc w:val="both"/>
        <w:rPr>
          <w:sz w:val="24"/>
          <w:szCs w:val="24"/>
        </w:rPr>
      </w:pPr>
      <w:r>
        <w:rPr>
          <w:sz w:val="24"/>
          <w:szCs w:val="24"/>
        </w:rPr>
        <w:t>La cantidad determinada según el método de medición, será pagada al precio unitario del contrato y dicho pago constituirá compensación total por el costo de material, mano de obra, equipo de ser el caso e imprevistos necesarios para su correcta ejecución.</w:t>
      </w:r>
    </w:p>
    <w:p w:rsidR="00D23620" w:rsidRDefault="00D23620" w:rsidP="00D23620">
      <w:pPr>
        <w:widowControl w:val="0"/>
        <w:autoSpaceDE w:val="0"/>
        <w:autoSpaceDN w:val="0"/>
        <w:adjustRightInd w:val="0"/>
        <w:spacing w:line="280" w:lineRule="exact"/>
        <w:ind w:left="426"/>
        <w:jc w:val="both"/>
        <w:rPr>
          <w:rFonts w:eastAsia="Arial Unicode MS"/>
          <w:b/>
          <w:sz w:val="24"/>
          <w:szCs w:val="24"/>
        </w:rPr>
      </w:pPr>
    </w:p>
    <w:p w:rsidR="00D23620" w:rsidRDefault="00D23620" w:rsidP="00D23620">
      <w:pPr>
        <w:widowControl w:val="0"/>
        <w:autoSpaceDE w:val="0"/>
        <w:autoSpaceDN w:val="0"/>
        <w:adjustRightInd w:val="0"/>
        <w:spacing w:line="280" w:lineRule="exact"/>
        <w:ind w:left="709"/>
        <w:rPr>
          <w:rFonts w:eastAsia="Arial Unicode MS"/>
          <w:b/>
          <w:sz w:val="24"/>
          <w:szCs w:val="24"/>
        </w:rPr>
      </w:pPr>
      <w:r>
        <w:rPr>
          <w:b/>
          <w:sz w:val="24"/>
          <w:szCs w:val="24"/>
        </w:rPr>
        <w:lastRenderedPageBreak/>
        <w:t>Descripción</w:t>
      </w:r>
      <w:r>
        <w:rPr>
          <w:rFonts w:eastAsia="Arial Unicode MS"/>
          <w:b/>
          <w:sz w:val="24"/>
          <w:szCs w:val="24"/>
        </w:rPr>
        <w:t>:</w:t>
      </w:r>
    </w:p>
    <w:p w:rsidR="00D23620" w:rsidRDefault="00D23620" w:rsidP="00D23620">
      <w:pPr>
        <w:ind w:left="709"/>
        <w:jc w:val="both"/>
        <w:rPr>
          <w:rFonts w:eastAsia="Times New Roman"/>
          <w:sz w:val="24"/>
          <w:szCs w:val="24"/>
        </w:rPr>
      </w:pPr>
      <w:r>
        <w:rPr>
          <w:sz w:val="24"/>
          <w:szCs w:val="24"/>
        </w:rPr>
        <w:t>Las excavaciones para los cimientos corridos serán del tamaño exacto al diseño de estas estructuras y se deberá aprobar la excavación, así mismo no se permitirá ubicar cimientos sobre material de relleno, el fondo de toda excavación para cimentación debe quedar limpio y parejo.</w:t>
      </w:r>
    </w:p>
    <w:p w:rsidR="00D23620" w:rsidRDefault="00D23620" w:rsidP="00D23620">
      <w:pPr>
        <w:widowControl w:val="0"/>
        <w:autoSpaceDE w:val="0"/>
        <w:autoSpaceDN w:val="0"/>
        <w:adjustRightInd w:val="0"/>
        <w:spacing w:line="280" w:lineRule="exact"/>
        <w:ind w:left="709"/>
        <w:rPr>
          <w:b/>
          <w:sz w:val="24"/>
          <w:szCs w:val="24"/>
        </w:rPr>
      </w:pPr>
      <w:r>
        <w:rPr>
          <w:b/>
          <w:sz w:val="24"/>
          <w:szCs w:val="24"/>
        </w:rPr>
        <w:t>Unidad de Medida:</w:t>
      </w:r>
    </w:p>
    <w:p w:rsidR="00D23620" w:rsidRDefault="00D23620" w:rsidP="00D23620">
      <w:pPr>
        <w:widowControl w:val="0"/>
        <w:autoSpaceDE w:val="0"/>
        <w:autoSpaceDN w:val="0"/>
        <w:adjustRightInd w:val="0"/>
        <w:spacing w:line="280" w:lineRule="exact"/>
        <w:ind w:left="709"/>
        <w:jc w:val="both"/>
        <w:rPr>
          <w:rFonts w:eastAsia="Arial Unicode MS"/>
          <w:sz w:val="24"/>
          <w:szCs w:val="24"/>
        </w:rPr>
      </w:pPr>
      <w:r>
        <w:rPr>
          <w:sz w:val="24"/>
          <w:szCs w:val="24"/>
        </w:rPr>
        <w:t>La unidad de medida será en metros cúbicos (m3).</w:t>
      </w:r>
    </w:p>
    <w:p w:rsidR="00D23620" w:rsidRDefault="00D23620" w:rsidP="00D23620">
      <w:pPr>
        <w:ind w:left="708"/>
        <w:jc w:val="both"/>
        <w:rPr>
          <w:rFonts w:eastAsia="Times New Roman"/>
          <w:b/>
          <w:sz w:val="24"/>
          <w:szCs w:val="24"/>
        </w:rPr>
      </w:pPr>
      <w:r>
        <w:rPr>
          <w:b/>
          <w:sz w:val="24"/>
          <w:szCs w:val="24"/>
        </w:rPr>
        <w:t>Condiciones de Pago:</w:t>
      </w:r>
    </w:p>
    <w:p w:rsidR="00D23620" w:rsidRDefault="00D23620" w:rsidP="00D23620">
      <w:pPr>
        <w:ind w:left="709"/>
        <w:jc w:val="both"/>
        <w:rPr>
          <w:sz w:val="24"/>
          <w:szCs w:val="24"/>
        </w:rPr>
      </w:pPr>
      <w:r>
        <w:rPr>
          <w:sz w:val="24"/>
          <w:szCs w:val="24"/>
        </w:rPr>
        <w:t>El Pago De Estos trabajos se hará por m3. Cuyos precios unitarios se encuentran definidos en el presupuesto.</w:t>
      </w:r>
    </w:p>
    <w:p w:rsidR="00D23620" w:rsidRDefault="00D23620" w:rsidP="00D23620">
      <w:pPr>
        <w:ind w:left="709"/>
        <w:jc w:val="both"/>
        <w:rPr>
          <w:sz w:val="24"/>
          <w:szCs w:val="24"/>
        </w:rPr>
      </w:pPr>
    </w:p>
    <w:p w:rsidR="00D23620" w:rsidRDefault="00D23620" w:rsidP="00D23620">
      <w:pPr>
        <w:jc w:val="both"/>
        <w:rPr>
          <w:b/>
          <w:sz w:val="24"/>
          <w:szCs w:val="24"/>
        </w:rPr>
      </w:pPr>
      <w:proofErr w:type="gramStart"/>
      <w:r>
        <w:rPr>
          <w:b/>
          <w:sz w:val="24"/>
          <w:szCs w:val="24"/>
        </w:rPr>
        <w:t>0</w:t>
      </w:r>
      <w:r>
        <w:rPr>
          <w:b/>
          <w:sz w:val="24"/>
          <w:szCs w:val="24"/>
        </w:rPr>
        <w:t>3</w:t>
      </w:r>
      <w:r>
        <w:rPr>
          <w:b/>
          <w:sz w:val="24"/>
          <w:szCs w:val="24"/>
        </w:rPr>
        <w:t>.01.03  ELIMINACION</w:t>
      </w:r>
      <w:proofErr w:type="gramEnd"/>
      <w:r>
        <w:rPr>
          <w:b/>
          <w:sz w:val="24"/>
          <w:szCs w:val="24"/>
        </w:rPr>
        <w:t xml:space="preserve"> DE MATERIAL EXCEDENTE </w:t>
      </w:r>
    </w:p>
    <w:p w:rsidR="00D23620" w:rsidRDefault="00D23620" w:rsidP="00D23620">
      <w:pPr>
        <w:widowControl w:val="0"/>
        <w:autoSpaceDE w:val="0"/>
        <w:autoSpaceDN w:val="0"/>
        <w:adjustRightInd w:val="0"/>
        <w:spacing w:line="280" w:lineRule="exact"/>
        <w:ind w:left="709"/>
        <w:rPr>
          <w:b/>
          <w:sz w:val="24"/>
          <w:szCs w:val="24"/>
        </w:rPr>
      </w:pPr>
      <w:r>
        <w:rPr>
          <w:b/>
          <w:sz w:val="24"/>
          <w:szCs w:val="24"/>
        </w:rPr>
        <w:t>Descripción:</w:t>
      </w:r>
    </w:p>
    <w:p w:rsidR="00D23620" w:rsidRDefault="00D23620" w:rsidP="00D23620">
      <w:pPr>
        <w:ind w:left="709"/>
        <w:jc w:val="both"/>
        <w:rPr>
          <w:sz w:val="24"/>
          <w:szCs w:val="24"/>
        </w:rPr>
      </w:pPr>
      <w:r>
        <w:rPr>
          <w:sz w:val="24"/>
          <w:szCs w:val="24"/>
        </w:rPr>
        <w:t>Esta partida se destina a eliminar los materiales producto de los cortes, excavación y demoliciones y luego de haber efectuado los rellenos con material propio, así como la eliminación de desperdicios de obra como son residuos de mezclas, ladrillos y basuras, etc. Producidos durante la ejecución de la construcción.</w:t>
      </w:r>
    </w:p>
    <w:p w:rsidR="00D23620" w:rsidRDefault="00D23620" w:rsidP="00D23620">
      <w:pPr>
        <w:widowControl w:val="0"/>
        <w:autoSpaceDE w:val="0"/>
        <w:autoSpaceDN w:val="0"/>
        <w:adjustRightInd w:val="0"/>
        <w:spacing w:line="280" w:lineRule="exact"/>
        <w:ind w:left="709"/>
        <w:rPr>
          <w:b/>
          <w:i/>
          <w:sz w:val="24"/>
          <w:szCs w:val="24"/>
        </w:rPr>
      </w:pPr>
      <w:r>
        <w:rPr>
          <w:b/>
          <w:i/>
          <w:sz w:val="24"/>
          <w:szCs w:val="24"/>
        </w:rPr>
        <w:t>Método de Ejecución:</w:t>
      </w:r>
    </w:p>
    <w:p w:rsidR="00D23620" w:rsidRDefault="00D23620" w:rsidP="00D23620">
      <w:pPr>
        <w:widowControl w:val="0"/>
        <w:autoSpaceDE w:val="0"/>
        <w:autoSpaceDN w:val="0"/>
        <w:adjustRightInd w:val="0"/>
        <w:spacing w:line="280" w:lineRule="exact"/>
        <w:ind w:left="709"/>
        <w:jc w:val="both"/>
        <w:rPr>
          <w:sz w:val="24"/>
          <w:szCs w:val="24"/>
        </w:rPr>
      </w:pPr>
      <w:r>
        <w:rPr>
          <w:sz w:val="24"/>
          <w:szCs w:val="24"/>
        </w:rPr>
        <w:t xml:space="preserve">Se debe de tener cuidado </w:t>
      </w:r>
      <w:proofErr w:type="gramStart"/>
      <w:r>
        <w:rPr>
          <w:sz w:val="24"/>
          <w:szCs w:val="24"/>
        </w:rPr>
        <w:t>que</w:t>
      </w:r>
      <w:proofErr w:type="gramEnd"/>
      <w:r>
        <w:rPr>
          <w:sz w:val="24"/>
          <w:szCs w:val="24"/>
        </w:rPr>
        <w:t xml:space="preserve"> durante los trabajos de carguío y eliminación, el camión, volquete y equipo pesado tenga tránsito sobre losas existentes no diseñadas para soportar este tipo de cargas. La ejecución de estos trabajos deberá contar con dirección técnica permanente y la presencia de la Supervisión de obra permanentemente.</w:t>
      </w:r>
    </w:p>
    <w:p w:rsidR="00D23620" w:rsidRDefault="00D23620" w:rsidP="00D23620">
      <w:pPr>
        <w:widowControl w:val="0"/>
        <w:autoSpaceDE w:val="0"/>
        <w:autoSpaceDN w:val="0"/>
        <w:adjustRightInd w:val="0"/>
        <w:spacing w:line="280" w:lineRule="exact"/>
        <w:ind w:left="709"/>
        <w:jc w:val="both"/>
        <w:rPr>
          <w:sz w:val="24"/>
          <w:szCs w:val="24"/>
        </w:rPr>
      </w:pPr>
      <w:r>
        <w:rPr>
          <w:sz w:val="24"/>
          <w:szCs w:val="24"/>
        </w:rPr>
        <w:t xml:space="preserve">Se debe tener especial cuidado de tal manera de no apilar los excedentes en forma que ocasionen innecesarias interrupciones al </w:t>
      </w:r>
      <w:proofErr w:type="gramStart"/>
      <w:r>
        <w:rPr>
          <w:sz w:val="24"/>
          <w:szCs w:val="24"/>
        </w:rPr>
        <w:t>tránsito</w:t>
      </w:r>
      <w:proofErr w:type="gramEnd"/>
      <w:r>
        <w:rPr>
          <w:sz w:val="24"/>
          <w:szCs w:val="24"/>
        </w:rPr>
        <w:t xml:space="preserve"> así como no deben ocasionar molestias con el polvo que generen estos trabajos de apilamiento, carguío y transporte que forma parte de la partida.</w:t>
      </w:r>
    </w:p>
    <w:p w:rsidR="00D23620" w:rsidRDefault="00D23620" w:rsidP="00D23620">
      <w:pPr>
        <w:widowControl w:val="0"/>
        <w:autoSpaceDE w:val="0"/>
        <w:autoSpaceDN w:val="0"/>
        <w:adjustRightInd w:val="0"/>
        <w:spacing w:line="280" w:lineRule="exact"/>
        <w:ind w:left="709"/>
        <w:jc w:val="both"/>
        <w:rPr>
          <w:sz w:val="24"/>
          <w:szCs w:val="24"/>
        </w:rPr>
      </w:pPr>
      <w:r>
        <w:rPr>
          <w:sz w:val="24"/>
          <w:szCs w:val="24"/>
        </w:rPr>
        <w:t>La zona de eliminación no deberá estar ubicada en la vía pública donde obstaculice el libre tránsito peatonal y vehicular o donde obstaculice el libre desenvolvimiento de las actividades propias de la Institución educativa. El área correspondiente para la ubicación de desecho deberá ser designada con la aprobación del Supervisor de Obra.</w:t>
      </w:r>
    </w:p>
    <w:p w:rsidR="00D23620" w:rsidRDefault="00D23620" w:rsidP="00D23620">
      <w:pPr>
        <w:widowControl w:val="0"/>
        <w:autoSpaceDE w:val="0"/>
        <w:autoSpaceDN w:val="0"/>
        <w:adjustRightInd w:val="0"/>
        <w:spacing w:line="280" w:lineRule="exact"/>
        <w:ind w:left="709"/>
        <w:jc w:val="both"/>
        <w:rPr>
          <w:sz w:val="24"/>
          <w:szCs w:val="24"/>
        </w:rPr>
      </w:pPr>
      <w:r>
        <w:rPr>
          <w:sz w:val="24"/>
          <w:szCs w:val="24"/>
        </w:rPr>
        <w:t xml:space="preserve">Se debe almacenar en montículos el suelo apropiado para la nivelación final y el material excavado que sea apropiado para el relleno de las zanjas, en lugares </w:t>
      </w:r>
      <w:r>
        <w:rPr>
          <w:sz w:val="24"/>
          <w:szCs w:val="24"/>
        </w:rPr>
        <w:lastRenderedPageBreak/>
        <w:t>separados y en ubicaciones aprobadas. El que no sea apropiado se trasladará al área designada para desechos.</w:t>
      </w:r>
    </w:p>
    <w:p w:rsidR="00D23620" w:rsidRDefault="00D23620" w:rsidP="00D23620">
      <w:pPr>
        <w:widowControl w:val="0"/>
        <w:autoSpaceDE w:val="0"/>
        <w:autoSpaceDN w:val="0"/>
        <w:adjustRightInd w:val="0"/>
        <w:spacing w:line="280" w:lineRule="exact"/>
        <w:ind w:left="709"/>
        <w:jc w:val="both"/>
        <w:rPr>
          <w:sz w:val="24"/>
          <w:szCs w:val="24"/>
        </w:rPr>
      </w:pPr>
      <w:r>
        <w:rPr>
          <w:sz w:val="24"/>
          <w:szCs w:val="24"/>
        </w:rPr>
        <w:t>Colocar el material excavado y otros materiales, a una distancia suficiente del borde de cualquier excavación, para prevenir su caída o deslizamiento dentro de la excavación y para evitar el colapso de la pared de la excavación. Proporcionar no menos de 60 cm del espacio libre entre el extremo del montículo o material y el borde de cualquier excavación.</w:t>
      </w:r>
    </w:p>
    <w:p w:rsidR="00D23620" w:rsidRDefault="00D23620" w:rsidP="00D23620">
      <w:pPr>
        <w:ind w:left="708"/>
        <w:jc w:val="both"/>
        <w:rPr>
          <w:sz w:val="24"/>
          <w:szCs w:val="24"/>
        </w:rPr>
      </w:pPr>
      <w:r>
        <w:rPr>
          <w:sz w:val="24"/>
          <w:szCs w:val="24"/>
        </w:rPr>
        <w:t>Cuando el volumen de material excedente lo exija se deberá utilizar equipo para el carguío y transporte, tales como cargador frontal y volquetes. Dichos equipos deberán estar en óptimas condiciones de funcionamiento y deberá ser previamente aprobado por la Supervisión.</w:t>
      </w:r>
    </w:p>
    <w:p w:rsidR="00D23620" w:rsidRDefault="00D23620" w:rsidP="00D23620">
      <w:pPr>
        <w:widowControl w:val="0"/>
        <w:autoSpaceDE w:val="0"/>
        <w:autoSpaceDN w:val="0"/>
        <w:adjustRightInd w:val="0"/>
        <w:spacing w:line="280" w:lineRule="exact"/>
        <w:ind w:left="709"/>
        <w:rPr>
          <w:b/>
          <w:sz w:val="24"/>
          <w:szCs w:val="24"/>
        </w:rPr>
      </w:pPr>
      <w:r>
        <w:rPr>
          <w:b/>
          <w:sz w:val="24"/>
          <w:szCs w:val="24"/>
        </w:rPr>
        <w:t>Unidad de Medida:</w:t>
      </w:r>
    </w:p>
    <w:p w:rsidR="00D23620" w:rsidRDefault="00D23620" w:rsidP="00D23620">
      <w:pPr>
        <w:widowControl w:val="0"/>
        <w:autoSpaceDE w:val="0"/>
        <w:autoSpaceDN w:val="0"/>
        <w:adjustRightInd w:val="0"/>
        <w:spacing w:line="280" w:lineRule="exact"/>
        <w:ind w:left="709"/>
        <w:jc w:val="both"/>
        <w:rPr>
          <w:rFonts w:eastAsia="Arial Unicode MS"/>
          <w:sz w:val="24"/>
          <w:szCs w:val="24"/>
        </w:rPr>
      </w:pPr>
      <w:r>
        <w:rPr>
          <w:sz w:val="24"/>
          <w:szCs w:val="24"/>
        </w:rPr>
        <w:t>La unidad de medida de la partida Eliminación de Material Excedente será por metro cúbico (m3).</w:t>
      </w:r>
    </w:p>
    <w:p w:rsidR="00D23620" w:rsidRDefault="00D23620" w:rsidP="00D23620">
      <w:pPr>
        <w:widowControl w:val="0"/>
        <w:autoSpaceDE w:val="0"/>
        <w:autoSpaceDN w:val="0"/>
        <w:adjustRightInd w:val="0"/>
        <w:spacing w:line="280" w:lineRule="exact"/>
        <w:ind w:left="426"/>
        <w:jc w:val="both"/>
        <w:rPr>
          <w:rFonts w:eastAsia="Arial Unicode MS"/>
          <w:sz w:val="24"/>
          <w:szCs w:val="24"/>
        </w:rPr>
      </w:pPr>
    </w:p>
    <w:p w:rsidR="00D23620" w:rsidRDefault="00D23620" w:rsidP="00D23620">
      <w:pPr>
        <w:ind w:left="708"/>
        <w:jc w:val="both"/>
        <w:rPr>
          <w:rFonts w:eastAsia="Times New Roman"/>
          <w:b/>
          <w:sz w:val="24"/>
          <w:szCs w:val="24"/>
        </w:rPr>
      </w:pPr>
      <w:r>
        <w:rPr>
          <w:b/>
          <w:sz w:val="24"/>
          <w:szCs w:val="24"/>
        </w:rPr>
        <w:t>Condiciones de Pago:</w:t>
      </w:r>
    </w:p>
    <w:p w:rsidR="00D23620" w:rsidRDefault="00D23620" w:rsidP="00D23620">
      <w:pPr>
        <w:widowControl w:val="0"/>
        <w:autoSpaceDE w:val="0"/>
        <w:autoSpaceDN w:val="0"/>
        <w:adjustRightInd w:val="0"/>
        <w:spacing w:line="280" w:lineRule="exact"/>
        <w:ind w:left="709"/>
        <w:jc w:val="both"/>
        <w:rPr>
          <w:sz w:val="24"/>
          <w:szCs w:val="24"/>
        </w:rPr>
      </w:pPr>
      <w:r>
        <w:rPr>
          <w:sz w:val="24"/>
          <w:szCs w:val="24"/>
        </w:rPr>
        <w:t>La cantidad determinada según el método de medición, será pagada al precio unitario del contrato y dicho pago constituirá compensación total por el costo de material, mano de obra, equipo de ser el caso e imprevistos necesarios para su correcta ejecución.</w:t>
      </w:r>
    </w:p>
    <w:p w:rsidR="00D23620" w:rsidRDefault="00D23620" w:rsidP="00D23620">
      <w:pPr>
        <w:widowControl w:val="0"/>
        <w:autoSpaceDE w:val="0"/>
        <w:autoSpaceDN w:val="0"/>
        <w:adjustRightInd w:val="0"/>
        <w:spacing w:line="280" w:lineRule="exact"/>
        <w:ind w:left="709"/>
        <w:jc w:val="both"/>
        <w:rPr>
          <w:sz w:val="24"/>
          <w:szCs w:val="24"/>
        </w:rPr>
      </w:pPr>
    </w:p>
    <w:p w:rsidR="00D23620" w:rsidRDefault="00D23620" w:rsidP="00D23620">
      <w:pPr>
        <w:widowControl w:val="0"/>
        <w:autoSpaceDE w:val="0"/>
        <w:autoSpaceDN w:val="0"/>
        <w:adjustRightInd w:val="0"/>
        <w:spacing w:line="280" w:lineRule="exact"/>
        <w:jc w:val="both"/>
        <w:rPr>
          <w:b/>
          <w:sz w:val="24"/>
          <w:szCs w:val="24"/>
        </w:rPr>
      </w:pPr>
      <w:proofErr w:type="gramStart"/>
      <w:r>
        <w:rPr>
          <w:b/>
          <w:sz w:val="24"/>
          <w:szCs w:val="24"/>
        </w:rPr>
        <w:t>0</w:t>
      </w:r>
      <w:r w:rsidR="00361A87">
        <w:rPr>
          <w:b/>
          <w:sz w:val="24"/>
          <w:szCs w:val="24"/>
        </w:rPr>
        <w:t>3</w:t>
      </w:r>
      <w:r>
        <w:rPr>
          <w:b/>
          <w:sz w:val="24"/>
          <w:szCs w:val="24"/>
        </w:rPr>
        <w:t>.02.00  CONCRETO</w:t>
      </w:r>
      <w:proofErr w:type="gramEnd"/>
      <w:r>
        <w:rPr>
          <w:b/>
          <w:sz w:val="24"/>
          <w:szCs w:val="24"/>
        </w:rPr>
        <w:t xml:space="preserve"> SIMPLE </w:t>
      </w:r>
    </w:p>
    <w:p w:rsidR="00D23620" w:rsidRDefault="00D23620" w:rsidP="00D23620">
      <w:pPr>
        <w:widowControl w:val="0"/>
        <w:autoSpaceDE w:val="0"/>
        <w:autoSpaceDN w:val="0"/>
        <w:adjustRightInd w:val="0"/>
        <w:spacing w:line="280" w:lineRule="exact"/>
        <w:jc w:val="both"/>
        <w:rPr>
          <w:b/>
          <w:sz w:val="24"/>
          <w:szCs w:val="24"/>
        </w:rPr>
      </w:pPr>
      <w:proofErr w:type="gramStart"/>
      <w:r>
        <w:rPr>
          <w:b/>
          <w:sz w:val="24"/>
          <w:szCs w:val="24"/>
        </w:rPr>
        <w:t>0</w:t>
      </w:r>
      <w:r w:rsidR="00361A87">
        <w:rPr>
          <w:b/>
          <w:sz w:val="24"/>
          <w:szCs w:val="24"/>
        </w:rPr>
        <w:t>3</w:t>
      </w:r>
      <w:r>
        <w:rPr>
          <w:b/>
          <w:sz w:val="24"/>
          <w:szCs w:val="24"/>
        </w:rPr>
        <w:t>.02.01  SOBRECIMIENTOS</w:t>
      </w:r>
      <w:proofErr w:type="gramEnd"/>
      <w:r>
        <w:rPr>
          <w:b/>
          <w:sz w:val="24"/>
          <w:szCs w:val="24"/>
        </w:rPr>
        <w:t xml:space="preserve"> </w:t>
      </w:r>
    </w:p>
    <w:p w:rsidR="00D23620" w:rsidRDefault="00D23620" w:rsidP="00D23620">
      <w:pPr>
        <w:widowControl w:val="0"/>
        <w:autoSpaceDE w:val="0"/>
        <w:autoSpaceDN w:val="0"/>
        <w:adjustRightInd w:val="0"/>
        <w:spacing w:line="280" w:lineRule="exact"/>
        <w:jc w:val="both"/>
        <w:rPr>
          <w:b/>
          <w:sz w:val="24"/>
          <w:szCs w:val="24"/>
        </w:rPr>
      </w:pPr>
      <w:proofErr w:type="gramStart"/>
      <w:r>
        <w:rPr>
          <w:b/>
          <w:sz w:val="24"/>
          <w:szCs w:val="24"/>
        </w:rPr>
        <w:t>0</w:t>
      </w:r>
      <w:r w:rsidR="00361A87">
        <w:rPr>
          <w:b/>
          <w:sz w:val="24"/>
          <w:szCs w:val="24"/>
        </w:rPr>
        <w:t>3</w:t>
      </w:r>
      <w:bookmarkStart w:id="0" w:name="_GoBack"/>
      <w:bookmarkEnd w:id="0"/>
      <w:r>
        <w:rPr>
          <w:b/>
          <w:sz w:val="24"/>
          <w:szCs w:val="24"/>
        </w:rPr>
        <w:t>.02.01.01  CONCRETO</w:t>
      </w:r>
      <w:proofErr w:type="gramEnd"/>
      <w:r>
        <w:rPr>
          <w:b/>
          <w:sz w:val="24"/>
          <w:szCs w:val="24"/>
        </w:rPr>
        <w:t xml:space="preserve"> SOBRECIMIENTO DE 1:10 CEM-HOR 25% P.M.</w:t>
      </w:r>
    </w:p>
    <w:p w:rsidR="00D23620" w:rsidRDefault="00D23620" w:rsidP="00D23620">
      <w:pPr>
        <w:jc w:val="both"/>
        <w:rPr>
          <w:b/>
          <w:sz w:val="24"/>
          <w:szCs w:val="24"/>
        </w:rPr>
      </w:pPr>
    </w:p>
    <w:p w:rsidR="00D23620" w:rsidRDefault="00D23620" w:rsidP="00D23620">
      <w:pPr>
        <w:jc w:val="both"/>
        <w:rPr>
          <w:b/>
          <w:sz w:val="24"/>
          <w:szCs w:val="24"/>
        </w:rPr>
      </w:pPr>
      <w:r>
        <w:rPr>
          <w:b/>
          <w:sz w:val="24"/>
          <w:szCs w:val="24"/>
        </w:rPr>
        <w:t xml:space="preserve">       Descripción:</w:t>
      </w:r>
    </w:p>
    <w:p w:rsidR="00D23620" w:rsidRDefault="00D23620" w:rsidP="00D23620">
      <w:pPr>
        <w:pStyle w:val="Prrafodelista"/>
        <w:widowControl w:val="0"/>
        <w:numPr>
          <w:ilvl w:val="0"/>
          <w:numId w:val="31"/>
        </w:numPr>
        <w:autoSpaceDE w:val="0"/>
        <w:autoSpaceDN w:val="0"/>
        <w:adjustRightInd w:val="0"/>
        <w:spacing w:after="0" w:line="280" w:lineRule="exact"/>
        <w:ind w:left="709" w:hanging="283"/>
        <w:jc w:val="both"/>
        <w:rPr>
          <w:rFonts w:eastAsia="Times New Roman"/>
          <w:sz w:val="24"/>
          <w:szCs w:val="24"/>
          <w:lang w:val="es-ES_tradnl" w:eastAsia="es-MX"/>
        </w:rPr>
      </w:pPr>
      <w:r>
        <w:rPr>
          <w:rFonts w:eastAsia="Times New Roman"/>
          <w:lang w:val="es-ES_tradnl" w:eastAsia="es-MX"/>
        </w:rPr>
        <w:t>Las presentes especificaciones se complementan con el Nuevo Reglamento Nacional de Construcción, y las normas ITINTEC.</w:t>
      </w:r>
    </w:p>
    <w:p w:rsidR="00D23620" w:rsidRDefault="00D23620" w:rsidP="00D23620">
      <w:pPr>
        <w:pStyle w:val="Prrafodelista"/>
        <w:widowControl w:val="0"/>
        <w:numPr>
          <w:ilvl w:val="0"/>
          <w:numId w:val="31"/>
        </w:numPr>
        <w:autoSpaceDE w:val="0"/>
        <w:autoSpaceDN w:val="0"/>
        <w:adjustRightInd w:val="0"/>
        <w:spacing w:after="0" w:line="280" w:lineRule="exact"/>
        <w:ind w:left="709" w:hanging="283"/>
        <w:jc w:val="both"/>
        <w:rPr>
          <w:rFonts w:eastAsia="Times New Roman"/>
          <w:lang w:val="es-ES_tradnl" w:eastAsia="es-MX"/>
        </w:rPr>
      </w:pPr>
      <w:r>
        <w:rPr>
          <w:rFonts w:eastAsia="Times New Roman"/>
          <w:lang w:val="es-ES_tradnl" w:eastAsia="es-MX"/>
        </w:rPr>
        <w:t xml:space="preserve">El concreto para todas las partes de la obra, debe ser de la calidad específica en los planos, colocados sin segregación excesiva y al endurecer, debe </w:t>
      </w:r>
      <w:proofErr w:type="gramStart"/>
      <w:r>
        <w:rPr>
          <w:rFonts w:eastAsia="Times New Roman"/>
          <w:lang w:val="es-ES_tradnl" w:eastAsia="es-MX"/>
        </w:rPr>
        <w:t>desarrollar  todas</w:t>
      </w:r>
      <w:proofErr w:type="gramEnd"/>
      <w:r>
        <w:rPr>
          <w:rFonts w:eastAsia="Times New Roman"/>
          <w:lang w:val="es-ES_tradnl" w:eastAsia="es-MX"/>
        </w:rPr>
        <w:t xml:space="preserve"> las características requeridas en estas especificaciones.</w:t>
      </w:r>
    </w:p>
    <w:p w:rsidR="00D23620" w:rsidRDefault="00D23620" w:rsidP="00D23620">
      <w:pPr>
        <w:pStyle w:val="Prrafodelista"/>
        <w:widowControl w:val="0"/>
        <w:numPr>
          <w:ilvl w:val="0"/>
          <w:numId w:val="31"/>
        </w:numPr>
        <w:autoSpaceDE w:val="0"/>
        <w:autoSpaceDN w:val="0"/>
        <w:adjustRightInd w:val="0"/>
        <w:spacing w:after="0" w:line="280" w:lineRule="exact"/>
        <w:ind w:left="709" w:hanging="283"/>
        <w:jc w:val="both"/>
        <w:rPr>
          <w:rFonts w:eastAsia="Times New Roman"/>
          <w:lang w:val="es-ES_tradnl" w:eastAsia="es-MX"/>
        </w:rPr>
      </w:pPr>
      <w:r>
        <w:rPr>
          <w:rFonts w:eastAsia="Times New Roman"/>
          <w:lang w:val="es-ES_tradnl" w:eastAsia="es-MX"/>
        </w:rPr>
        <w:t>El concreto deberá estar constituido de Cemento Pórtland Tipo 1, agregados y agua, según los casos y usos; la armadura deberá ser colocado de tal manera, que el acero y el concreto endurecido trabajen conjuntamente.</w:t>
      </w:r>
    </w:p>
    <w:p w:rsidR="00D23620" w:rsidRDefault="00D23620" w:rsidP="00D23620">
      <w:pPr>
        <w:pStyle w:val="Prrafodelista"/>
        <w:widowControl w:val="0"/>
        <w:numPr>
          <w:ilvl w:val="0"/>
          <w:numId w:val="31"/>
        </w:numPr>
        <w:autoSpaceDE w:val="0"/>
        <w:autoSpaceDN w:val="0"/>
        <w:adjustRightInd w:val="0"/>
        <w:spacing w:after="0" w:line="280" w:lineRule="exact"/>
        <w:ind w:left="709" w:hanging="283"/>
        <w:jc w:val="both"/>
        <w:rPr>
          <w:rFonts w:eastAsia="Times New Roman"/>
          <w:lang w:val="es-ES_tradnl" w:eastAsia="es-MX"/>
        </w:rPr>
      </w:pPr>
      <w:r>
        <w:rPr>
          <w:rFonts w:eastAsia="Times New Roman"/>
          <w:lang w:val="es-ES_tradnl" w:eastAsia="es-MX"/>
        </w:rPr>
        <w:t>Para obtener un concreto uniforme, los agregados finos y gruesos deberán ser uniformes en granulometría.</w:t>
      </w:r>
    </w:p>
    <w:p w:rsidR="00D23620" w:rsidRDefault="00D23620" w:rsidP="00D23620">
      <w:pPr>
        <w:pStyle w:val="Prrafodelista"/>
        <w:widowControl w:val="0"/>
        <w:numPr>
          <w:ilvl w:val="0"/>
          <w:numId w:val="31"/>
        </w:numPr>
        <w:autoSpaceDE w:val="0"/>
        <w:autoSpaceDN w:val="0"/>
        <w:adjustRightInd w:val="0"/>
        <w:spacing w:after="0" w:line="280" w:lineRule="exact"/>
        <w:ind w:left="709" w:hanging="283"/>
        <w:jc w:val="both"/>
        <w:rPr>
          <w:rFonts w:eastAsia="Times New Roman"/>
          <w:lang w:val="es-ES_tradnl" w:eastAsia="es-MX"/>
        </w:rPr>
      </w:pPr>
      <w:r>
        <w:rPr>
          <w:rFonts w:eastAsia="Times New Roman"/>
          <w:lang w:val="es-ES_tradnl" w:eastAsia="es-MX"/>
        </w:rPr>
        <w:lastRenderedPageBreak/>
        <w:t>La relación agua - cemento, debe establecerse en función de ellos.</w:t>
      </w:r>
    </w:p>
    <w:p w:rsidR="00D23620" w:rsidRDefault="00D23620" w:rsidP="00D23620">
      <w:pPr>
        <w:ind w:left="708"/>
        <w:jc w:val="both"/>
        <w:rPr>
          <w:rFonts w:eastAsia="Times New Roman"/>
          <w:sz w:val="24"/>
          <w:szCs w:val="24"/>
          <w:lang w:val="es-ES_tradnl" w:eastAsia="es-MX"/>
        </w:rPr>
      </w:pPr>
    </w:p>
    <w:p w:rsidR="00D23620" w:rsidRDefault="00D23620" w:rsidP="00D23620">
      <w:pPr>
        <w:ind w:firstLine="708"/>
        <w:jc w:val="both"/>
        <w:rPr>
          <w:b/>
          <w:sz w:val="24"/>
          <w:szCs w:val="24"/>
        </w:rPr>
      </w:pPr>
      <w:r>
        <w:rPr>
          <w:b/>
          <w:sz w:val="24"/>
          <w:szCs w:val="24"/>
        </w:rPr>
        <w:t>ESFUERZO</w:t>
      </w:r>
    </w:p>
    <w:p w:rsidR="00D23620" w:rsidRDefault="00D23620" w:rsidP="00D23620">
      <w:pPr>
        <w:pStyle w:val="Prrafodelista"/>
        <w:widowControl w:val="0"/>
        <w:numPr>
          <w:ilvl w:val="0"/>
          <w:numId w:val="31"/>
        </w:numPr>
        <w:autoSpaceDE w:val="0"/>
        <w:autoSpaceDN w:val="0"/>
        <w:adjustRightInd w:val="0"/>
        <w:spacing w:after="0" w:line="280" w:lineRule="exact"/>
        <w:ind w:left="709" w:hanging="283"/>
        <w:jc w:val="both"/>
        <w:rPr>
          <w:rFonts w:eastAsia="Times New Roman"/>
          <w:sz w:val="24"/>
          <w:szCs w:val="24"/>
          <w:lang w:val="es-ES_tradnl" w:eastAsia="es-MX"/>
        </w:rPr>
      </w:pPr>
      <w:r>
        <w:rPr>
          <w:rFonts w:eastAsia="Times New Roman"/>
          <w:lang w:val="es-ES_tradnl" w:eastAsia="es-MX"/>
        </w:rPr>
        <w:t>El esfuerzo de compresión, especificado del concreto f’c para cada porción de la estructura indicada en los planos, estará basado en la fuerza de compresión alcanzada a los 28 días, a menos que se indique otro tiempo diferente.</w:t>
      </w:r>
    </w:p>
    <w:p w:rsidR="00D23620" w:rsidRDefault="00D23620" w:rsidP="00D23620">
      <w:pPr>
        <w:pStyle w:val="Prrafodelista"/>
        <w:widowControl w:val="0"/>
        <w:numPr>
          <w:ilvl w:val="0"/>
          <w:numId w:val="31"/>
        </w:numPr>
        <w:autoSpaceDE w:val="0"/>
        <w:autoSpaceDN w:val="0"/>
        <w:adjustRightInd w:val="0"/>
        <w:spacing w:after="0" w:line="280" w:lineRule="exact"/>
        <w:ind w:left="709" w:hanging="283"/>
        <w:jc w:val="both"/>
        <w:rPr>
          <w:rFonts w:eastAsia="Times New Roman"/>
          <w:lang w:val="es-ES_tradnl" w:eastAsia="es-MX"/>
        </w:rPr>
      </w:pPr>
      <w:r>
        <w:rPr>
          <w:rFonts w:eastAsia="Times New Roman"/>
          <w:lang w:val="es-ES_tradnl" w:eastAsia="es-MX"/>
        </w:rPr>
        <w:t xml:space="preserve">Esta información deberá incluir como mínimo la demostración de la conformidad de cada mezcla, con la especificación y resultados de </w:t>
      </w:r>
      <w:proofErr w:type="gramStart"/>
      <w:r>
        <w:rPr>
          <w:rFonts w:eastAsia="Times New Roman"/>
          <w:lang w:val="es-ES_tradnl" w:eastAsia="es-MX"/>
        </w:rPr>
        <w:t>testigos  rotos</w:t>
      </w:r>
      <w:proofErr w:type="gramEnd"/>
      <w:r>
        <w:rPr>
          <w:rFonts w:eastAsia="Times New Roman"/>
          <w:lang w:val="es-ES_tradnl" w:eastAsia="es-MX"/>
        </w:rPr>
        <w:t xml:space="preserve"> de compresión, de acuerdo a las Normas Técnicas Nacionales ITINTEC, en cantidad suficiente para demostrar que está alcanzando la resistencia mínima especificada.</w:t>
      </w:r>
    </w:p>
    <w:p w:rsidR="00D23620" w:rsidRDefault="00D23620" w:rsidP="00D23620">
      <w:pPr>
        <w:pStyle w:val="Prrafodelista"/>
        <w:widowControl w:val="0"/>
        <w:numPr>
          <w:ilvl w:val="0"/>
          <w:numId w:val="31"/>
        </w:numPr>
        <w:autoSpaceDE w:val="0"/>
        <w:autoSpaceDN w:val="0"/>
        <w:adjustRightInd w:val="0"/>
        <w:spacing w:after="0" w:line="280" w:lineRule="exact"/>
        <w:ind w:left="709" w:hanging="283"/>
        <w:jc w:val="both"/>
        <w:rPr>
          <w:rFonts w:eastAsia="Times New Roman"/>
          <w:lang w:val="es-ES_tradnl" w:eastAsia="es-MX"/>
        </w:rPr>
      </w:pPr>
      <w:r>
        <w:rPr>
          <w:rFonts w:eastAsia="Times New Roman"/>
          <w:lang w:val="es-ES_tradnl" w:eastAsia="es-MX"/>
        </w:rPr>
        <w:t>El constructor será total y exclusivamente responsable, de la calidad del concreto la que estará de acuerdo a las presentes especificaciones.</w:t>
      </w:r>
    </w:p>
    <w:p w:rsidR="00D23620" w:rsidRDefault="00D23620" w:rsidP="00D23620">
      <w:pPr>
        <w:pStyle w:val="Prrafodelista"/>
        <w:widowControl w:val="0"/>
        <w:numPr>
          <w:ilvl w:val="0"/>
          <w:numId w:val="31"/>
        </w:numPr>
        <w:autoSpaceDE w:val="0"/>
        <w:autoSpaceDN w:val="0"/>
        <w:adjustRightInd w:val="0"/>
        <w:spacing w:after="0" w:line="280" w:lineRule="exact"/>
        <w:ind w:left="709" w:hanging="283"/>
        <w:jc w:val="both"/>
        <w:rPr>
          <w:rFonts w:eastAsia="Arial Unicode MS"/>
          <w:lang w:eastAsia="es-ES"/>
        </w:rPr>
      </w:pPr>
      <w:r>
        <w:rPr>
          <w:rFonts w:eastAsia="Times New Roman"/>
          <w:lang w:val="es-ES_tradnl" w:eastAsia="es-MX"/>
        </w:rPr>
        <w:t xml:space="preserve">La </w:t>
      </w:r>
      <w:proofErr w:type="gramStart"/>
      <w:r>
        <w:rPr>
          <w:rFonts w:eastAsia="Times New Roman"/>
          <w:lang w:val="es-ES_tradnl" w:eastAsia="es-MX"/>
        </w:rPr>
        <w:t>dosificación  de</w:t>
      </w:r>
      <w:proofErr w:type="gramEnd"/>
      <w:r>
        <w:rPr>
          <w:rFonts w:eastAsia="Times New Roman"/>
          <w:lang w:val="es-ES_tradnl" w:eastAsia="es-MX"/>
        </w:rPr>
        <w:t xml:space="preserve"> los materiales será por peso, debiendo efectuar los diseños de mezcla en un laboratorio de prestigio, el cual será alcanzado al Ingeniero Inspector antes del inicio del primer vaciado.</w:t>
      </w:r>
    </w:p>
    <w:p w:rsidR="00D23620" w:rsidRDefault="00D23620" w:rsidP="00D23620">
      <w:pPr>
        <w:pStyle w:val="Prrafodelista"/>
        <w:widowControl w:val="0"/>
        <w:autoSpaceDE w:val="0"/>
        <w:autoSpaceDN w:val="0"/>
        <w:adjustRightInd w:val="0"/>
        <w:spacing w:after="0" w:line="280" w:lineRule="exact"/>
        <w:ind w:left="709"/>
        <w:jc w:val="both"/>
        <w:rPr>
          <w:rFonts w:eastAsia="Arial Unicode MS"/>
        </w:rPr>
      </w:pPr>
    </w:p>
    <w:p w:rsidR="00D23620" w:rsidRDefault="00D23620" w:rsidP="00D23620">
      <w:pPr>
        <w:widowControl w:val="0"/>
        <w:autoSpaceDE w:val="0"/>
        <w:autoSpaceDN w:val="0"/>
        <w:adjustRightInd w:val="0"/>
        <w:spacing w:line="280" w:lineRule="exact"/>
        <w:ind w:left="709"/>
        <w:jc w:val="both"/>
        <w:rPr>
          <w:b/>
          <w:sz w:val="24"/>
          <w:szCs w:val="24"/>
        </w:rPr>
      </w:pPr>
      <w:r>
        <w:rPr>
          <w:b/>
          <w:sz w:val="24"/>
          <w:szCs w:val="24"/>
        </w:rPr>
        <w:t>MEZCLADO</w:t>
      </w:r>
    </w:p>
    <w:p w:rsidR="00D23620" w:rsidRDefault="00D23620" w:rsidP="00D23620">
      <w:pPr>
        <w:pStyle w:val="Prrafodelista"/>
        <w:widowControl w:val="0"/>
        <w:numPr>
          <w:ilvl w:val="0"/>
          <w:numId w:val="31"/>
        </w:numPr>
        <w:autoSpaceDE w:val="0"/>
        <w:autoSpaceDN w:val="0"/>
        <w:adjustRightInd w:val="0"/>
        <w:spacing w:after="0" w:line="280" w:lineRule="exact"/>
        <w:ind w:left="709" w:hanging="283"/>
        <w:jc w:val="both"/>
        <w:rPr>
          <w:rFonts w:eastAsia="Times New Roman"/>
          <w:sz w:val="24"/>
          <w:szCs w:val="24"/>
          <w:lang w:val="es-ES_tradnl" w:eastAsia="es-MX"/>
        </w:rPr>
      </w:pPr>
      <w:r>
        <w:rPr>
          <w:rFonts w:eastAsia="Times New Roman"/>
          <w:lang w:val="es-ES_tradnl" w:eastAsia="es-MX"/>
        </w:rPr>
        <w:t>El mezclado en obra será efectuado en máquinas mezcladoras, que deberán tener características específicas por el fabricante, para lo cual deberá portar una placa en la indique su capacidad de operación y las revoluciones por minuto recomendadas. Deberán estar equipada con una tolva de carga, tanque y medidor para agua, deberá ser capaz de mezclar plenamente los agregados, cemento y el agua, hasta la descarga sin segregación.</w:t>
      </w:r>
    </w:p>
    <w:p w:rsidR="00D23620" w:rsidRDefault="00D23620" w:rsidP="00D23620">
      <w:pPr>
        <w:pStyle w:val="Prrafodelista"/>
        <w:widowControl w:val="0"/>
        <w:numPr>
          <w:ilvl w:val="0"/>
          <w:numId w:val="31"/>
        </w:numPr>
        <w:autoSpaceDE w:val="0"/>
        <w:autoSpaceDN w:val="0"/>
        <w:adjustRightInd w:val="0"/>
        <w:spacing w:after="0" w:line="280" w:lineRule="exact"/>
        <w:ind w:left="709" w:hanging="283"/>
        <w:jc w:val="both"/>
        <w:rPr>
          <w:rFonts w:eastAsia="Times New Roman"/>
          <w:lang w:val="es-ES_tradnl" w:eastAsia="es-MX"/>
        </w:rPr>
      </w:pPr>
      <w:r>
        <w:rPr>
          <w:rFonts w:eastAsia="Times New Roman"/>
          <w:lang w:val="es-ES_tradnl" w:eastAsia="es-MX"/>
        </w:rPr>
        <w:t>Una vez aprobada la máquina por el Ingeniero Inspector, deberá mantenerse en perfectas condiciones de operación y usarse de acuerdo especificaciones del fabricante.</w:t>
      </w:r>
    </w:p>
    <w:p w:rsidR="00D23620" w:rsidRDefault="00D23620" w:rsidP="00D23620">
      <w:pPr>
        <w:pStyle w:val="Prrafodelista"/>
        <w:widowControl w:val="0"/>
        <w:numPr>
          <w:ilvl w:val="0"/>
          <w:numId w:val="31"/>
        </w:numPr>
        <w:autoSpaceDE w:val="0"/>
        <w:autoSpaceDN w:val="0"/>
        <w:adjustRightInd w:val="0"/>
        <w:spacing w:after="0" w:line="280" w:lineRule="exact"/>
        <w:ind w:left="709" w:hanging="283"/>
        <w:jc w:val="both"/>
        <w:rPr>
          <w:rFonts w:eastAsia="Times New Roman"/>
          <w:lang w:val="es-ES_tradnl" w:eastAsia="es-MX"/>
        </w:rPr>
      </w:pPr>
      <w:r>
        <w:rPr>
          <w:rFonts w:eastAsia="Times New Roman"/>
          <w:lang w:val="es-ES_tradnl" w:eastAsia="es-MX"/>
        </w:rPr>
        <w:t>La tanda de agregados y cemento deberá ser colocada en el tambor de la mezcladora, cuando en éste se encuentre yá parte del agua de la mezcla. El resto del agua, podrá colocares gradualmente en un plazo que no exceda el 25% del tiempo total mezclado.</w:t>
      </w:r>
    </w:p>
    <w:p w:rsidR="00D23620" w:rsidRDefault="00D23620" w:rsidP="00D23620">
      <w:pPr>
        <w:pStyle w:val="Prrafodelista"/>
        <w:widowControl w:val="0"/>
        <w:numPr>
          <w:ilvl w:val="0"/>
          <w:numId w:val="31"/>
        </w:numPr>
        <w:autoSpaceDE w:val="0"/>
        <w:autoSpaceDN w:val="0"/>
        <w:adjustRightInd w:val="0"/>
        <w:spacing w:after="0" w:line="280" w:lineRule="exact"/>
        <w:ind w:left="709" w:hanging="283"/>
        <w:jc w:val="both"/>
        <w:rPr>
          <w:rFonts w:eastAsia="Times New Roman"/>
          <w:lang w:val="es-ES_tradnl" w:eastAsia="es-MX"/>
        </w:rPr>
      </w:pPr>
      <w:r>
        <w:rPr>
          <w:rFonts w:eastAsia="Times New Roman"/>
          <w:lang w:val="es-ES_tradnl" w:eastAsia="es-MX"/>
        </w:rPr>
        <w:t>Deberá asegurarse que existan controles adecuados, para impedir el mezclado antes del tiempo especificado o añadir agua adicional, una vez que el total especificado ha sido incorporado.</w:t>
      </w:r>
    </w:p>
    <w:p w:rsidR="00D23620" w:rsidRDefault="00D23620" w:rsidP="00D23620">
      <w:pPr>
        <w:pStyle w:val="Prrafodelista"/>
        <w:widowControl w:val="0"/>
        <w:numPr>
          <w:ilvl w:val="0"/>
          <w:numId w:val="31"/>
        </w:numPr>
        <w:autoSpaceDE w:val="0"/>
        <w:autoSpaceDN w:val="0"/>
        <w:adjustRightInd w:val="0"/>
        <w:spacing w:after="0" w:line="280" w:lineRule="exact"/>
        <w:ind w:left="709" w:hanging="283"/>
        <w:jc w:val="both"/>
        <w:rPr>
          <w:rFonts w:eastAsia="Times New Roman"/>
          <w:lang w:val="es-ES_tradnl" w:eastAsia="es-MX"/>
        </w:rPr>
      </w:pPr>
      <w:r>
        <w:rPr>
          <w:rFonts w:eastAsia="Times New Roman"/>
          <w:lang w:val="es-ES_tradnl" w:eastAsia="es-MX"/>
        </w:rPr>
        <w:t>El total de la tanda deberá ser descargado antes de introducir una nueva tanda.</w:t>
      </w:r>
    </w:p>
    <w:p w:rsidR="00D23620" w:rsidRDefault="00D23620" w:rsidP="00D23620">
      <w:pPr>
        <w:pStyle w:val="Prrafodelista"/>
        <w:widowControl w:val="0"/>
        <w:numPr>
          <w:ilvl w:val="0"/>
          <w:numId w:val="31"/>
        </w:numPr>
        <w:autoSpaceDE w:val="0"/>
        <w:autoSpaceDN w:val="0"/>
        <w:adjustRightInd w:val="0"/>
        <w:spacing w:after="0" w:line="280" w:lineRule="exact"/>
        <w:ind w:left="709" w:hanging="283"/>
        <w:jc w:val="both"/>
        <w:rPr>
          <w:rFonts w:eastAsia="Times New Roman"/>
          <w:lang w:val="es-ES_tradnl" w:eastAsia="es-MX"/>
        </w:rPr>
      </w:pPr>
      <w:r>
        <w:rPr>
          <w:rFonts w:eastAsia="Times New Roman"/>
          <w:lang w:val="es-ES_tradnl" w:eastAsia="es-MX"/>
        </w:rPr>
        <w:t>Cada de 1.5 metros cúbicos ó menos, será mezclado en no menos de 1.1/2 minutos. El tiempo de mezclado será aumentado en 15 segundos por cada 2/4 de metro cúbico adicional.</w:t>
      </w:r>
    </w:p>
    <w:p w:rsidR="00D23620" w:rsidRDefault="00D23620" w:rsidP="00D23620">
      <w:pPr>
        <w:pStyle w:val="Prrafodelista"/>
        <w:widowControl w:val="0"/>
        <w:numPr>
          <w:ilvl w:val="0"/>
          <w:numId w:val="31"/>
        </w:numPr>
        <w:autoSpaceDE w:val="0"/>
        <w:autoSpaceDN w:val="0"/>
        <w:adjustRightInd w:val="0"/>
        <w:spacing w:after="0" w:line="280" w:lineRule="exact"/>
        <w:ind w:left="709" w:hanging="283"/>
        <w:jc w:val="both"/>
        <w:rPr>
          <w:rFonts w:eastAsia="Times New Roman"/>
          <w:lang w:val="es-ES_tradnl" w:eastAsia="es-MX"/>
        </w:rPr>
      </w:pPr>
      <w:r>
        <w:rPr>
          <w:rFonts w:eastAsia="Times New Roman"/>
          <w:lang w:val="es-ES_tradnl" w:eastAsia="es-MX"/>
        </w:rPr>
        <w:t xml:space="preserve">La mezcladora deberá mantenerse limpia. Las paletas </w:t>
      </w:r>
      <w:proofErr w:type="gramStart"/>
      <w:r>
        <w:rPr>
          <w:rFonts w:eastAsia="Times New Roman"/>
          <w:lang w:val="es-ES_tradnl" w:eastAsia="es-MX"/>
        </w:rPr>
        <w:t>interiores  del</w:t>
      </w:r>
      <w:proofErr w:type="gramEnd"/>
      <w:r>
        <w:rPr>
          <w:rFonts w:eastAsia="Times New Roman"/>
          <w:lang w:val="es-ES_tradnl" w:eastAsia="es-MX"/>
        </w:rPr>
        <w:t xml:space="preserve"> tambor, deberán ser reemplazadas cuando hayan perdido 10% de su profundidad.</w:t>
      </w:r>
    </w:p>
    <w:p w:rsidR="00D23620" w:rsidRDefault="00D23620" w:rsidP="00D23620">
      <w:pPr>
        <w:pStyle w:val="Prrafodelista"/>
        <w:widowControl w:val="0"/>
        <w:numPr>
          <w:ilvl w:val="0"/>
          <w:numId w:val="31"/>
        </w:numPr>
        <w:autoSpaceDE w:val="0"/>
        <w:autoSpaceDN w:val="0"/>
        <w:adjustRightInd w:val="0"/>
        <w:spacing w:after="0" w:line="280" w:lineRule="exact"/>
        <w:ind w:left="709" w:hanging="283"/>
        <w:jc w:val="both"/>
        <w:rPr>
          <w:rFonts w:eastAsia="Times New Roman"/>
          <w:lang w:val="es-ES_tradnl" w:eastAsia="es-MX"/>
        </w:rPr>
      </w:pPr>
      <w:r>
        <w:rPr>
          <w:rFonts w:eastAsia="Times New Roman"/>
          <w:lang w:val="es-ES_tradnl" w:eastAsia="es-MX"/>
        </w:rPr>
        <w:t xml:space="preserve">En caso de añadirse </w:t>
      </w:r>
      <w:proofErr w:type="gramStart"/>
      <w:r>
        <w:rPr>
          <w:rFonts w:eastAsia="Times New Roman"/>
          <w:lang w:val="es-ES_tradnl" w:eastAsia="es-MX"/>
        </w:rPr>
        <w:t>aditivos,  serán</w:t>
      </w:r>
      <w:proofErr w:type="gramEnd"/>
      <w:r>
        <w:rPr>
          <w:rFonts w:eastAsia="Times New Roman"/>
          <w:lang w:val="es-ES_tradnl" w:eastAsia="es-MX"/>
        </w:rPr>
        <w:t xml:space="preserve"> incorporados con una solución y empleando un sistema de dosificación y entrega.</w:t>
      </w:r>
    </w:p>
    <w:p w:rsidR="00D23620" w:rsidRDefault="00D23620" w:rsidP="00D23620">
      <w:pPr>
        <w:pStyle w:val="Prrafodelista"/>
        <w:widowControl w:val="0"/>
        <w:numPr>
          <w:ilvl w:val="0"/>
          <w:numId w:val="31"/>
        </w:numPr>
        <w:autoSpaceDE w:val="0"/>
        <w:autoSpaceDN w:val="0"/>
        <w:adjustRightInd w:val="0"/>
        <w:spacing w:after="0" w:line="280" w:lineRule="exact"/>
        <w:ind w:left="709" w:hanging="283"/>
        <w:jc w:val="both"/>
        <w:rPr>
          <w:rFonts w:eastAsia="Times New Roman"/>
          <w:lang w:val="es-ES_tradnl" w:eastAsia="es-MX"/>
        </w:rPr>
      </w:pPr>
      <w:r>
        <w:rPr>
          <w:rFonts w:eastAsia="Times New Roman"/>
        </w:rPr>
        <w:t xml:space="preserve">El concreto será mezclado para uso inmediato. </w:t>
      </w:r>
      <w:proofErr w:type="gramStart"/>
      <w:r>
        <w:rPr>
          <w:rFonts w:eastAsia="Times New Roman"/>
        </w:rPr>
        <w:t>Cualquier  concreto</w:t>
      </w:r>
      <w:proofErr w:type="gramEnd"/>
      <w:r>
        <w:rPr>
          <w:rFonts w:eastAsia="Times New Roman"/>
        </w:rPr>
        <w:t xml:space="preserve"> que haya comenzado a fraguar sin haber sido empleado, será eliminado, asimismo se eliminará todo concreto al que se haya añadido agua.</w:t>
      </w:r>
    </w:p>
    <w:p w:rsidR="00D23620" w:rsidRDefault="00D23620" w:rsidP="00D23620">
      <w:pPr>
        <w:widowControl w:val="0"/>
        <w:autoSpaceDE w:val="0"/>
        <w:autoSpaceDN w:val="0"/>
        <w:adjustRightInd w:val="0"/>
        <w:spacing w:line="280" w:lineRule="exact"/>
        <w:jc w:val="both"/>
        <w:rPr>
          <w:b/>
          <w:sz w:val="24"/>
          <w:szCs w:val="24"/>
        </w:rPr>
      </w:pPr>
      <w:proofErr w:type="gramStart"/>
      <w:r>
        <w:rPr>
          <w:b/>
          <w:sz w:val="24"/>
          <w:szCs w:val="24"/>
        </w:rPr>
        <w:lastRenderedPageBreak/>
        <w:t>0</w:t>
      </w:r>
      <w:r w:rsidR="00361A87">
        <w:rPr>
          <w:b/>
          <w:sz w:val="24"/>
          <w:szCs w:val="24"/>
        </w:rPr>
        <w:t>3</w:t>
      </w:r>
      <w:r>
        <w:rPr>
          <w:b/>
          <w:sz w:val="24"/>
          <w:szCs w:val="24"/>
        </w:rPr>
        <w:t>.01.02  ENCOFRADO</w:t>
      </w:r>
      <w:proofErr w:type="gramEnd"/>
      <w:r>
        <w:rPr>
          <w:b/>
          <w:sz w:val="24"/>
          <w:szCs w:val="24"/>
        </w:rPr>
        <w:t xml:space="preserve"> Y DESENCOFRADO EN SOBRECIMIENTOS </w:t>
      </w:r>
    </w:p>
    <w:p w:rsidR="00D23620" w:rsidRDefault="00D23620" w:rsidP="00D23620">
      <w:pPr>
        <w:widowControl w:val="0"/>
        <w:autoSpaceDE w:val="0"/>
        <w:autoSpaceDN w:val="0"/>
        <w:adjustRightInd w:val="0"/>
        <w:spacing w:line="280" w:lineRule="exact"/>
        <w:jc w:val="both"/>
        <w:rPr>
          <w:b/>
          <w:sz w:val="24"/>
          <w:szCs w:val="24"/>
        </w:rPr>
      </w:pPr>
    </w:p>
    <w:p w:rsidR="00D23620" w:rsidRDefault="00D23620" w:rsidP="00D23620">
      <w:pPr>
        <w:pStyle w:val="Prrafodelista"/>
        <w:widowControl w:val="0"/>
        <w:autoSpaceDE w:val="0"/>
        <w:autoSpaceDN w:val="0"/>
        <w:adjustRightInd w:val="0"/>
        <w:spacing w:line="280" w:lineRule="exact"/>
        <w:ind w:left="786"/>
        <w:jc w:val="both"/>
        <w:rPr>
          <w:rFonts w:eastAsia="Times New Roman"/>
          <w:b/>
          <w:sz w:val="24"/>
          <w:szCs w:val="24"/>
          <w:lang w:val="es-ES_tradnl" w:eastAsia="es-MX"/>
        </w:rPr>
      </w:pPr>
      <w:r>
        <w:rPr>
          <w:rFonts w:eastAsia="Times New Roman"/>
          <w:b/>
          <w:lang w:val="es-ES_tradnl" w:eastAsia="es-MX"/>
        </w:rPr>
        <w:t>Descripción:</w:t>
      </w:r>
    </w:p>
    <w:p w:rsidR="00D23620" w:rsidRDefault="00D23620" w:rsidP="00D23620">
      <w:pPr>
        <w:widowControl w:val="0"/>
        <w:autoSpaceDE w:val="0"/>
        <w:autoSpaceDN w:val="0"/>
        <w:adjustRightInd w:val="0"/>
        <w:spacing w:line="280" w:lineRule="exact"/>
        <w:ind w:left="709"/>
        <w:jc w:val="both"/>
        <w:rPr>
          <w:rFonts w:eastAsia="Times New Roman"/>
          <w:sz w:val="24"/>
          <w:szCs w:val="24"/>
          <w:lang w:val="es-ES_tradnl" w:eastAsia="es-MX"/>
        </w:rPr>
      </w:pPr>
      <w:r>
        <w:rPr>
          <w:sz w:val="24"/>
          <w:szCs w:val="24"/>
        </w:rPr>
        <w:t>Esta sección incluye el suministro de encofrados para concreto arquitectónico y concreto estructural, tal como ha sido especificado y mostrado en los planos.</w:t>
      </w:r>
    </w:p>
    <w:p w:rsidR="00D23620" w:rsidRDefault="00D23620" w:rsidP="00D23620">
      <w:pPr>
        <w:widowControl w:val="0"/>
        <w:autoSpaceDE w:val="0"/>
        <w:autoSpaceDN w:val="0"/>
        <w:adjustRightInd w:val="0"/>
        <w:spacing w:line="280" w:lineRule="exact"/>
        <w:ind w:left="709"/>
        <w:jc w:val="both"/>
        <w:rPr>
          <w:sz w:val="24"/>
          <w:szCs w:val="24"/>
        </w:rPr>
      </w:pPr>
      <w:r>
        <w:rPr>
          <w:sz w:val="24"/>
          <w:szCs w:val="24"/>
        </w:rPr>
        <w:t>El concreto arquitectónico se define como el concreto para las siguientes superficies expuestas de concreto armado:</w:t>
      </w:r>
    </w:p>
    <w:p w:rsidR="00D23620" w:rsidRDefault="00D23620" w:rsidP="00D23620">
      <w:pPr>
        <w:widowControl w:val="0"/>
        <w:autoSpaceDE w:val="0"/>
        <w:autoSpaceDN w:val="0"/>
        <w:adjustRightInd w:val="0"/>
        <w:spacing w:line="280" w:lineRule="exact"/>
        <w:ind w:left="426"/>
        <w:jc w:val="both"/>
        <w:rPr>
          <w:rFonts w:eastAsia="Arial Unicode MS"/>
          <w:sz w:val="24"/>
          <w:szCs w:val="24"/>
        </w:rPr>
      </w:pPr>
    </w:p>
    <w:p w:rsidR="00D23620" w:rsidRDefault="00D23620" w:rsidP="00D23620">
      <w:pPr>
        <w:pStyle w:val="Prrafodelista"/>
        <w:widowControl w:val="0"/>
        <w:numPr>
          <w:ilvl w:val="0"/>
          <w:numId w:val="31"/>
        </w:numPr>
        <w:autoSpaceDE w:val="0"/>
        <w:autoSpaceDN w:val="0"/>
        <w:adjustRightInd w:val="0"/>
        <w:spacing w:after="0" w:line="280" w:lineRule="exact"/>
        <w:ind w:left="1418" w:hanging="425"/>
        <w:jc w:val="both"/>
        <w:rPr>
          <w:rFonts w:eastAsia="Times New Roman"/>
          <w:sz w:val="24"/>
          <w:szCs w:val="24"/>
          <w:lang w:val="es-ES_tradnl" w:eastAsia="es-MX"/>
        </w:rPr>
      </w:pPr>
      <w:r>
        <w:rPr>
          <w:rFonts w:eastAsia="Times New Roman"/>
          <w:lang w:val="es-ES_tradnl" w:eastAsia="es-MX"/>
        </w:rPr>
        <w:t>Paredes interiores</w:t>
      </w:r>
    </w:p>
    <w:p w:rsidR="00D23620" w:rsidRDefault="00D23620" w:rsidP="00D23620">
      <w:pPr>
        <w:pStyle w:val="Prrafodelista"/>
        <w:widowControl w:val="0"/>
        <w:numPr>
          <w:ilvl w:val="0"/>
          <w:numId w:val="31"/>
        </w:numPr>
        <w:autoSpaceDE w:val="0"/>
        <w:autoSpaceDN w:val="0"/>
        <w:adjustRightInd w:val="0"/>
        <w:spacing w:after="0" w:line="280" w:lineRule="exact"/>
        <w:ind w:left="1418" w:hanging="425"/>
        <w:jc w:val="both"/>
        <w:rPr>
          <w:rFonts w:eastAsia="Times New Roman"/>
          <w:lang w:val="es-ES_tradnl" w:eastAsia="es-MX"/>
        </w:rPr>
      </w:pPr>
      <w:r>
        <w:rPr>
          <w:rFonts w:eastAsia="Times New Roman"/>
          <w:lang w:val="es-ES_tradnl" w:eastAsia="es-MX"/>
        </w:rPr>
        <w:t>Paredes exteriores hasta 15 cm debajo del nivel de terreno</w:t>
      </w:r>
    </w:p>
    <w:p w:rsidR="00D23620" w:rsidRDefault="00D23620" w:rsidP="00D23620">
      <w:pPr>
        <w:pStyle w:val="Prrafodelista"/>
        <w:widowControl w:val="0"/>
        <w:numPr>
          <w:ilvl w:val="0"/>
          <w:numId w:val="31"/>
        </w:numPr>
        <w:autoSpaceDE w:val="0"/>
        <w:autoSpaceDN w:val="0"/>
        <w:adjustRightInd w:val="0"/>
        <w:spacing w:after="0" w:line="280" w:lineRule="exact"/>
        <w:ind w:left="1418" w:hanging="425"/>
        <w:jc w:val="both"/>
        <w:rPr>
          <w:rFonts w:eastAsia="Times New Roman"/>
          <w:lang w:val="es-ES_tradnl" w:eastAsia="es-MX"/>
        </w:rPr>
      </w:pPr>
      <w:r>
        <w:rPr>
          <w:rFonts w:eastAsia="Times New Roman"/>
          <w:lang w:val="es-ES_tradnl" w:eastAsia="es-MX"/>
        </w:rPr>
        <w:t>Paredes de tanques interiores hasta 15 cm, debajo del nivel normal de operación de agua</w:t>
      </w:r>
    </w:p>
    <w:p w:rsidR="00D23620" w:rsidRDefault="00D23620" w:rsidP="00D23620">
      <w:pPr>
        <w:pStyle w:val="Prrafodelista"/>
        <w:widowControl w:val="0"/>
        <w:numPr>
          <w:ilvl w:val="0"/>
          <w:numId w:val="31"/>
        </w:numPr>
        <w:autoSpaceDE w:val="0"/>
        <w:autoSpaceDN w:val="0"/>
        <w:adjustRightInd w:val="0"/>
        <w:spacing w:after="0" w:line="280" w:lineRule="exact"/>
        <w:ind w:left="1418" w:hanging="425"/>
        <w:jc w:val="both"/>
        <w:rPr>
          <w:rFonts w:eastAsia="Times New Roman"/>
          <w:lang w:val="es-ES_tradnl" w:eastAsia="es-MX"/>
        </w:rPr>
      </w:pPr>
      <w:r>
        <w:rPr>
          <w:rFonts w:eastAsia="Times New Roman"/>
          <w:lang w:val="es-ES_tradnl" w:eastAsia="es-MX"/>
        </w:rPr>
        <w:t>Vigas</w:t>
      </w:r>
    </w:p>
    <w:p w:rsidR="00D23620" w:rsidRDefault="00D23620" w:rsidP="00D23620">
      <w:pPr>
        <w:pStyle w:val="Prrafodelista"/>
        <w:widowControl w:val="0"/>
        <w:numPr>
          <w:ilvl w:val="0"/>
          <w:numId w:val="31"/>
        </w:numPr>
        <w:autoSpaceDE w:val="0"/>
        <w:autoSpaceDN w:val="0"/>
        <w:adjustRightInd w:val="0"/>
        <w:spacing w:after="0" w:line="280" w:lineRule="exact"/>
        <w:ind w:left="1418" w:hanging="425"/>
        <w:jc w:val="both"/>
        <w:rPr>
          <w:rFonts w:eastAsia="Times New Roman"/>
          <w:lang w:val="es-ES_tradnl" w:eastAsia="es-MX"/>
        </w:rPr>
      </w:pPr>
      <w:r>
        <w:rPr>
          <w:rFonts w:eastAsia="Times New Roman"/>
          <w:lang w:val="es-ES_tradnl" w:eastAsia="es-MX"/>
        </w:rPr>
        <w:t>Columnas</w:t>
      </w:r>
    </w:p>
    <w:p w:rsidR="00D23620" w:rsidRDefault="00D23620" w:rsidP="00D23620">
      <w:pPr>
        <w:pStyle w:val="Prrafodelista"/>
        <w:widowControl w:val="0"/>
        <w:numPr>
          <w:ilvl w:val="0"/>
          <w:numId w:val="31"/>
        </w:numPr>
        <w:autoSpaceDE w:val="0"/>
        <w:autoSpaceDN w:val="0"/>
        <w:adjustRightInd w:val="0"/>
        <w:spacing w:after="0" w:line="280" w:lineRule="exact"/>
        <w:ind w:left="1418" w:hanging="425"/>
        <w:jc w:val="both"/>
        <w:rPr>
          <w:rFonts w:eastAsia="Arial Unicode MS"/>
          <w:lang w:eastAsia="es-ES"/>
        </w:rPr>
      </w:pPr>
      <w:r>
        <w:rPr>
          <w:rFonts w:eastAsia="Times New Roman"/>
          <w:lang w:val="es-ES_tradnl" w:eastAsia="es-MX"/>
        </w:rPr>
        <w:t>Partes inferiores de losas de piso, losas de techo y escaleras.</w:t>
      </w:r>
    </w:p>
    <w:p w:rsidR="00D23620" w:rsidRDefault="00D23620" w:rsidP="00D23620">
      <w:pPr>
        <w:ind w:left="708"/>
        <w:jc w:val="both"/>
        <w:rPr>
          <w:rFonts w:eastAsia="Times New Roman"/>
          <w:sz w:val="24"/>
          <w:szCs w:val="24"/>
        </w:rPr>
      </w:pPr>
    </w:p>
    <w:p w:rsidR="00D23620" w:rsidRDefault="00D23620" w:rsidP="00D23620">
      <w:pPr>
        <w:widowControl w:val="0"/>
        <w:autoSpaceDE w:val="0"/>
        <w:autoSpaceDN w:val="0"/>
        <w:adjustRightInd w:val="0"/>
        <w:spacing w:line="280" w:lineRule="exact"/>
        <w:ind w:left="709"/>
        <w:jc w:val="both"/>
        <w:rPr>
          <w:sz w:val="24"/>
          <w:szCs w:val="24"/>
        </w:rPr>
      </w:pPr>
      <w:r>
        <w:rPr>
          <w:sz w:val="24"/>
          <w:szCs w:val="24"/>
        </w:rPr>
        <w:t>Suministrar acabados lisos de concreto, con relieves en forma de ranuras en “V” en los lugares en que se indiquen. El concreto estructural se define como todo el concreto que no es el arquitectónico.</w:t>
      </w:r>
    </w:p>
    <w:p w:rsidR="00D23620" w:rsidRDefault="00D23620" w:rsidP="00D23620">
      <w:pPr>
        <w:ind w:left="709"/>
        <w:jc w:val="both"/>
        <w:rPr>
          <w:sz w:val="24"/>
          <w:szCs w:val="24"/>
        </w:rPr>
      </w:pPr>
      <w:r>
        <w:rPr>
          <w:sz w:val="24"/>
          <w:szCs w:val="24"/>
        </w:rPr>
        <w:t>Los andamiajes y encofrados tendrán una resistencia adecuada para resistir con seguridad y sin deformaciones apreciables las cargas impuestas por su peso propio, el peso o empuje del concreto y una sobrecarga no inferior a 200 kg/m². Los encofrados serán herméticos a fin de evitar la pérdida de lechada y serán adecuadamente arriostrados y unidos entre sí a fin de mantener su posición y forma. Los encofrados serán debidamente alineados y nivelados de tal manera que formen elementos en la ubicación y de las dimensiones indicadas en los planos.</w:t>
      </w:r>
    </w:p>
    <w:p w:rsidR="00D23620" w:rsidRDefault="00D23620" w:rsidP="00D23620">
      <w:pPr>
        <w:widowControl w:val="0"/>
        <w:autoSpaceDE w:val="0"/>
        <w:autoSpaceDN w:val="0"/>
        <w:adjustRightInd w:val="0"/>
        <w:spacing w:line="280" w:lineRule="exact"/>
        <w:ind w:left="709"/>
        <w:jc w:val="both"/>
        <w:rPr>
          <w:b/>
          <w:sz w:val="24"/>
          <w:szCs w:val="24"/>
        </w:rPr>
      </w:pPr>
      <w:r>
        <w:rPr>
          <w:b/>
          <w:sz w:val="24"/>
          <w:szCs w:val="24"/>
        </w:rPr>
        <w:t>Materiales</w:t>
      </w:r>
    </w:p>
    <w:p w:rsidR="00D23620" w:rsidRDefault="00D23620" w:rsidP="00D23620">
      <w:pPr>
        <w:widowControl w:val="0"/>
        <w:autoSpaceDE w:val="0"/>
        <w:autoSpaceDN w:val="0"/>
        <w:adjustRightInd w:val="0"/>
        <w:spacing w:line="280" w:lineRule="exact"/>
        <w:ind w:left="709"/>
        <w:jc w:val="both"/>
        <w:rPr>
          <w:sz w:val="24"/>
          <w:szCs w:val="24"/>
        </w:rPr>
      </w:pPr>
      <w:r>
        <w:rPr>
          <w:sz w:val="24"/>
          <w:szCs w:val="24"/>
        </w:rPr>
        <w:t>Los materiales para encofrado en concreto estructural deberán atender a las siguientes recomendaciones:</w:t>
      </w:r>
    </w:p>
    <w:p w:rsidR="00D23620" w:rsidRDefault="00D23620" w:rsidP="00D23620">
      <w:pPr>
        <w:widowControl w:val="0"/>
        <w:autoSpaceDE w:val="0"/>
        <w:autoSpaceDN w:val="0"/>
        <w:adjustRightInd w:val="0"/>
        <w:spacing w:line="280" w:lineRule="exact"/>
        <w:ind w:left="426"/>
        <w:jc w:val="both"/>
        <w:rPr>
          <w:rFonts w:eastAsia="Arial Unicode MS"/>
          <w:sz w:val="24"/>
          <w:szCs w:val="24"/>
        </w:rPr>
      </w:pPr>
    </w:p>
    <w:p w:rsidR="00D23620" w:rsidRDefault="00D23620" w:rsidP="00D23620">
      <w:pPr>
        <w:pStyle w:val="Prrafodelista"/>
        <w:widowControl w:val="0"/>
        <w:numPr>
          <w:ilvl w:val="0"/>
          <w:numId w:val="31"/>
        </w:numPr>
        <w:autoSpaceDE w:val="0"/>
        <w:autoSpaceDN w:val="0"/>
        <w:adjustRightInd w:val="0"/>
        <w:spacing w:after="0" w:line="280" w:lineRule="exact"/>
        <w:ind w:left="1418" w:hanging="425"/>
        <w:jc w:val="both"/>
        <w:rPr>
          <w:rFonts w:eastAsia="Times New Roman"/>
          <w:sz w:val="24"/>
          <w:szCs w:val="24"/>
          <w:lang w:val="es-ES_tradnl" w:eastAsia="es-MX"/>
        </w:rPr>
      </w:pPr>
      <w:r>
        <w:rPr>
          <w:rFonts w:eastAsia="Times New Roman"/>
          <w:lang w:val="es-ES_tradnl" w:eastAsia="es-MX"/>
        </w:rPr>
        <w:t>Obtención de la aprobación por escrito del Ingeniero Supervisión para los materiales de los encofrados antes de la construcción de los mismos.</w:t>
      </w:r>
    </w:p>
    <w:p w:rsidR="00D23620" w:rsidRDefault="00D23620" w:rsidP="00D23620">
      <w:pPr>
        <w:pStyle w:val="Prrafodelista"/>
        <w:widowControl w:val="0"/>
        <w:numPr>
          <w:ilvl w:val="0"/>
          <w:numId w:val="31"/>
        </w:numPr>
        <w:autoSpaceDE w:val="0"/>
        <w:autoSpaceDN w:val="0"/>
        <w:adjustRightInd w:val="0"/>
        <w:spacing w:after="0" w:line="280" w:lineRule="exact"/>
        <w:ind w:left="1418" w:hanging="425"/>
        <w:jc w:val="both"/>
        <w:rPr>
          <w:rFonts w:eastAsia="Times New Roman"/>
          <w:lang w:val="es-ES_tradnl" w:eastAsia="es-MX"/>
        </w:rPr>
      </w:pPr>
      <w:r>
        <w:rPr>
          <w:rFonts w:eastAsia="Times New Roman"/>
          <w:lang w:val="es-ES_tradnl" w:eastAsia="es-MX"/>
        </w:rPr>
        <w:t>Utilización de un agente de liberación, que sea del tipo no reactivo.</w:t>
      </w:r>
    </w:p>
    <w:p w:rsidR="00D23620" w:rsidRDefault="00D23620" w:rsidP="00D23620">
      <w:pPr>
        <w:pStyle w:val="Prrafodelista"/>
        <w:widowControl w:val="0"/>
        <w:numPr>
          <w:ilvl w:val="0"/>
          <w:numId w:val="31"/>
        </w:numPr>
        <w:autoSpaceDE w:val="0"/>
        <w:autoSpaceDN w:val="0"/>
        <w:adjustRightInd w:val="0"/>
        <w:spacing w:after="0" w:line="280" w:lineRule="exact"/>
        <w:ind w:left="1418" w:hanging="425"/>
        <w:jc w:val="both"/>
        <w:rPr>
          <w:rFonts w:eastAsia="Times New Roman"/>
          <w:lang w:val="es-ES_tradnl" w:eastAsia="es-MX"/>
        </w:rPr>
      </w:pPr>
      <w:r>
        <w:rPr>
          <w:rFonts w:eastAsia="Times New Roman"/>
          <w:lang w:val="es-ES_tradnl" w:eastAsia="es-MX"/>
        </w:rPr>
        <w:t xml:space="preserve">Utilización uniones, sujetadores y prensas, del tipo </w:t>
      </w:r>
      <w:proofErr w:type="gramStart"/>
      <w:r>
        <w:rPr>
          <w:rFonts w:eastAsia="Times New Roman"/>
          <w:lang w:val="es-ES_tradnl" w:eastAsia="es-MX"/>
        </w:rPr>
        <w:t>que</w:t>
      </w:r>
      <w:proofErr w:type="gramEnd"/>
      <w:r>
        <w:rPr>
          <w:rFonts w:eastAsia="Times New Roman"/>
          <w:lang w:val="es-ES_tradnl" w:eastAsia="es-MX"/>
        </w:rPr>
        <w:t xml:space="preserve"> al ser retirados los encofrados, no quede ningún metal mas cerca de 25 mm de la superficie de </w:t>
      </w:r>
      <w:r>
        <w:rPr>
          <w:rFonts w:eastAsia="Times New Roman"/>
          <w:lang w:val="es-ES_tradnl" w:eastAsia="es-MX"/>
        </w:rPr>
        <w:lastRenderedPageBreak/>
        <w:t>concreto. No se permitirá amarres de alambre.</w:t>
      </w:r>
    </w:p>
    <w:p w:rsidR="00D23620" w:rsidRDefault="00D23620" w:rsidP="00D23620">
      <w:pPr>
        <w:pStyle w:val="Prrafodelista"/>
        <w:widowControl w:val="0"/>
        <w:numPr>
          <w:ilvl w:val="0"/>
          <w:numId w:val="31"/>
        </w:numPr>
        <w:autoSpaceDE w:val="0"/>
        <w:autoSpaceDN w:val="0"/>
        <w:adjustRightInd w:val="0"/>
        <w:spacing w:after="0" w:line="280" w:lineRule="exact"/>
        <w:ind w:left="1418" w:hanging="425"/>
        <w:jc w:val="both"/>
        <w:rPr>
          <w:rFonts w:eastAsia="Times New Roman"/>
          <w:lang w:val="es-ES_tradnl" w:eastAsia="es-MX"/>
        </w:rPr>
      </w:pPr>
      <w:r>
        <w:rPr>
          <w:rFonts w:eastAsia="Times New Roman"/>
          <w:lang w:val="es-ES_tradnl" w:eastAsia="es-MX"/>
        </w:rPr>
        <w:t>Suministro de amarres que queden incorporados al concreto, junto con una arandela estampada u otro dispositivo adecuado para prevenir la infiltración de humedad a través de estos amarres.</w:t>
      </w:r>
    </w:p>
    <w:p w:rsidR="00D23620" w:rsidRDefault="00D23620" w:rsidP="00D23620">
      <w:pPr>
        <w:pStyle w:val="Prrafodelista"/>
        <w:widowControl w:val="0"/>
        <w:numPr>
          <w:ilvl w:val="0"/>
          <w:numId w:val="31"/>
        </w:numPr>
        <w:autoSpaceDE w:val="0"/>
        <w:autoSpaceDN w:val="0"/>
        <w:adjustRightInd w:val="0"/>
        <w:spacing w:after="0" w:line="280" w:lineRule="exact"/>
        <w:ind w:left="1418" w:hanging="425"/>
        <w:jc w:val="both"/>
        <w:rPr>
          <w:rFonts w:eastAsia="Times New Roman"/>
          <w:lang w:val="es-ES_tradnl" w:eastAsia="es-MX"/>
        </w:rPr>
      </w:pPr>
      <w:r>
        <w:rPr>
          <w:rFonts w:eastAsia="Times New Roman"/>
          <w:lang w:val="es-ES_tradnl" w:eastAsia="es-MX"/>
        </w:rPr>
        <w:t>Utilización de tarugos, conos, arandelas, u otros dispositivos que no dejen huecos o depresiones mayores de 22 mm de diámetro.</w:t>
      </w:r>
    </w:p>
    <w:p w:rsidR="00D23620" w:rsidRDefault="00D23620" w:rsidP="00D23620">
      <w:pPr>
        <w:pStyle w:val="Prrafodelista"/>
        <w:widowControl w:val="0"/>
        <w:numPr>
          <w:ilvl w:val="0"/>
          <w:numId w:val="31"/>
        </w:numPr>
        <w:autoSpaceDE w:val="0"/>
        <w:autoSpaceDN w:val="0"/>
        <w:adjustRightInd w:val="0"/>
        <w:spacing w:after="0" w:line="280" w:lineRule="exact"/>
        <w:ind w:left="1418" w:hanging="425"/>
        <w:jc w:val="both"/>
        <w:rPr>
          <w:rFonts w:eastAsia="Times New Roman"/>
          <w:lang w:val="es-ES_tradnl" w:eastAsia="es-MX"/>
        </w:rPr>
      </w:pPr>
      <w:r>
        <w:rPr>
          <w:rFonts w:eastAsia="Times New Roman"/>
          <w:lang w:val="es-ES_tradnl" w:eastAsia="es-MX"/>
        </w:rPr>
        <w:t>En el caso de encofrado para concreto arquitectónico deberán atender al que sigue:</w:t>
      </w:r>
    </w:p>
    <w:p w:rsidR="00D23620" w:rsidRDefault="00D23620" w:rsidP="00D23620">
      <w:pPr>
        <w:pStyle w:val="Prrafodelista"/>
        <w:widowControl w:val="0"/>
        <w:numPr>
          <w:ilvl w:val="0"/>
          <w:numId w:val="31"/>
        </w:numPr>
        <w:autoSpaceDE w:val="0"/>
        <w:autoSpaceDN w:val="0"/>
        <w:adjustRightInd w:val="0"/>
        <w:spacing w:after="0" w:line="280" w:lineRule="exact"/>
        <w:ind w:left="1418" w:hanging="425"/>
        <w:jc w:val="both"/>
        <w:rPr>
          <w:rFonts w:eastAsia="Times New Roman"/>
          <w:lang w:val="es-ES_tradnl" w:eastAsia="es-MX"/>
        </w:rPr>
      </w:pPr>
      <w:r>
        <w:rPr>
          <w:rFonts w:eastAsia="Times New Roman"/>
          <w:lang w:val="es-ES_tradnl" w:eastAsia="es-MX"/>
        </w:rPr>
        <w:t>Construcción de encofrados utilizando triplay o madera terciada “Plyform”, Clase 1, de alta Densidad (HDO), de 19 mm. Utilizar materiales para superficie que tengan un peso menor de 60-60.</w:t>
      </w:r>
    </w:p>
    <w:p w:rsidR="00D23620" w:rsidRDefault="00D23620" w:rsidP="00D23620">
      <w:pPr>
        <w:pStyle w:val="Prrafodelista"/>
        <w:widowControl w:val="0"/>
        <w:numPr>
          <w:ilvl w:val="0"/>
          <w:numId w:val="31"/>
        </w:numPr>
        <w:autoSpaceDE w:val="0"/>
        <w:autoSpaceDN w:val="0"/>
        <w:adjustRightInd w:val="0"/>
        <w:spacing w:after="0" w:line="280" w:lineRule="exact"/>
        <w:ind w:left="1418" w:hanging="425"/>
        <w:jc w:val="both"/>
        <w:rPr>
          <w:rFonts w:eastAsia="Times New Roman"/>
          <w:lang w:val="es-ES_tradnl" w:eastAsia="es-MX"/>
        </w:rPr>
      </w:pPr>
      <w:r>
        <w:rPr>
          <w:rFonts w:eastAsia="Times New Roman"/>
          <w:lang w:val="es-ES_tradnl" w:eastAsia="es-MX"/>
        </w:rPr>
        <w:t>Utilización de una membrana delgada para separar el encofrado del concreto y utilizar disolvente (thiner), según recomendaciones proporcionadas por el fabricante de membranas de recubrimiento.</w:t>
      </w:r>
    </w:p>
    <w:p w:rsidR="00D23620" w:rsidRDefault="00D23620" w:rsidP="00D23620">
      <w:pPr>
        <w:pStyle w:val="Prrafodelista"/>
        <w:widowControl w:val="0"/>
        <w:numPr>
          <w:ilvl w:val="0"/>
          <w:numId w:val="31"/>
        </w:numPr>
        <w:autoSpaceDE w:val="0"/>
        <w:autoSpaceDN w:val="0"/>
        <w:adjustRightInd w:val="0"/>
        <w:spacing w:after="0" w:line="280" w:lineRule="exact"/>
        <w:ind w:left="1418" w:hanging="425"/>
        <w:jc w:val="both"/>
        <w:rPr>
          <w:rFonts w:eastAsia="Times New Roman"/>
          <w:lang w:val="es-ES_tradnl" w:eastAsia="es-MX"/>
        </w:rPr>
      </w:pPr>
      <w:r>
        <w:rPr>
          <w:rFonts w:eastAsia="Times New Roman"/>
          <w:lang w:val="es-ES_tradnl" w:eastAsia="es-MX"/>
        </w:rPr>
        <w:t>Utilización de pernos hembras, con sellos a prueba de agua, para amarres de los encofrados.</w:t>
      </w:r>
    </w:p>
    <w:p w:rsidR="00D23620" w:rsidRDefault="00D23620" w:rsidP="00D23620">
      <w:pPr>
        <w:pStyle w:val="Prrafodelista"/>
        <w:widowControl w:val="0"/>
        <w:numPr>
          <w:ilvl w:val="0"/>
          <w:numId w:val="31"/>
        </w:numPr>
        <w:autoSpaceDE w:val="0"/>
        <w:autoSpaceDN w:val="0"/>
        <w:adjustRightInd w:val="0"/>
        <w:spacing w:after="0" w:line="280" w:lineRule="exact"/>
        <w:ind w:left="1418" w:hanging="425"/>
        <w:jc w:val="both"/>
        <w:rPr>
          <w:rFonts w:eastAsia="Times New Roman"/>
          <w:lang w:val="es-ES_tradnl" w:eastAsia="es-MX"/>
        </w:rPr>
      </w:pPr>
      <w:r>
        <w:rPr>
          <w:rFonts w:eastAsia="Times New Roman"/>
          <w:lang w:val="es-ES_tradnl" w:eastAsia="es-MX"/>
        </w:rPr>
        <w:t>Utilización de revestimientos para encofrados que tengan 25 mm de profundidad, hechos con “Dura-Tex”, elastométrico, en patrones de cuadernas partidas, de modo que encaje con las existentes. Suministrar revestimientos de encofrados que cubran totalmente las longitudes y altura completa del mismo, sin juntas horizontales, excepto donde ha sido mostrado. Utilizar madera para encofrados a utilizarse en revestimientos de encofrados</w:t>
      </w:r>
    </w:p>
    <w:p w:rsidR="00D23620" w:rsidRDefault="00D23620" w:rsidP="00D23620">
      <w:pPr>
        <w:pStyle w:val="Prrafodelista"/>
        <w:widowControl w:val="0"/>
        <w:numPr>
          <w:ilvl w:val="0"/>
          <w:numId w:val="31"/>
        </w:numPr>
        <w:autoSpaceDE w:val="0"/>
        <w:autoSpaceDN w:val="0"/>
        <w:adjustRightInd w:val="0"/>
        <w:spacing w:after="0" w:line="280" w:lineRule="exact"/>
        <w:ind w:left="1418" w:hanging="425"/>
        <w:jc w:val="both"/>
        <w:rPr>
          <w:rFonts w:eastAsia="Times New Roman"/>
          <w:lang w:val="es-ES_tradnl" w:eastAsia="es-MX"/>
        </w:rPr>
      </w:pPr>
      <w:r>
        <w:rPr>
          <w:rFonts w:eastAsia="Times New Roman"/>
          <w:lang w:val="es-ES_tradnl" w:eastAsia="es-MX"/>
        </w:rPr>
        <w:t>Utilización de relieves verticales elastométricos con ranuras en “V”, en las bandas de concreto y en las juntas de relieve horizontales, en los revestimientos de encofrados de concreto, de las formas mostradas.</w:t>
      </w:r>
    </w:p>
    <w:p w:rsidR="00D23620" w:rsidRDefault="00D23620" w:rsidP="00D23620">
      <w:pPr>
        <w:numPr>
          <w:ilvl w:val="0"/>
          <w:numId w:val="31"/>
        </w:numPr>
        <w:spacing w:after="0" w:line="240" w:lineRule="auto"/>
        <w:ind w:left="1418" w:hanging="425"/>
        <w:jc w:val="both"/>
        <w:rPr>
          <w:rFonts w:eastAsia="Times New Roman"/>
          <w:sz w:val="24"/>
          <w:szCs w:val="24"/>
          <w:lang w:val="es-ES_tradnl" w:eastAsia="es-MX"/>
        </w:rPr>
      </w:pPr>
      <w:r>
        <w:rPr>
          <w:sz w:val="24"/>
          <w:szCs w:val="24"/>
        </w:rPr>
        <w:t>Utilización de un agente de liberación o producto de despegue para desmoldar, que no sea reactivo.</w:t>
      </w:r>
    </w:p>
    <w:p w:rsidR="00D23620" w:rsidRDefault="00D23620" w:rsidP="00D23620">
      <w:pPr>
        <w:ind w:left="708"/>
        <w:jc w:val="both"/>
        <w:rPr>
          <w:sz w:val="24"/>
          <w:szCs w:val="24"/>
        </w:rPr>
      </w:pPr>
    </w:p>
    <w:p w:rsidR="00D23620" w:rsidRDefault="00D23620" w:rsidP="00D23620">
      <w:pPr>
        <w:widowControl w:val="0"/>
        <w:autoSpaceDE w:val="0"/>
        <w:autoSpaceDN w:val="0"/>
        <w:adjustRightInd w:val="0"/>
        <w:spacing w:line="280" w:lineRule="exact"/>
        <w:ind w:left="851"/>
        <w:jc w:val="both"/>
        <w:rPr>
          <w:b/>
          <w:sz w:val="24"/>
          <w:szCs w:val="24"/>
        </w:rPr>
      </w:pPr>
      <w:r>
        <w:rPr>
          <w:b/>
          <w:sz w:val="24"/>
          <w:szCs w:val="24"/>
        </w:rPr>
        <w:t>Retiro de encofrados</w:t>
      </w:r>
    </w:p>
    <w:p w:rsidR="00D23620" w:rsidRDefault="00D23620" w:rsidP="00D23620">
      <w:pPr>
        <w:widowControl w:val="0"/>
        <w:autoSpaceDE w:val="0"/>
        <w:autoSpaceDN w:val="0"/>
        <w:adjustRightInd w:val="0"/>
        <w:spacing w:line="280" w:lineRule="exact"/>
        <w:ind w:left="851"/>
        <w:jc w:val="both"/>
        <w:rPr>
          <w:sz w:val="24"/>
          <w:szCs w:val="24"/>
        </w:rPr>
      </w:pPr>
      <w:r>
        <w:rPr>
          <w:sz w:val="24"/>
          <w:szCs w:val="24"/>
        </w:rPr>
        <w:t xml:space="preserve">No retirar los encofrados del concreto estructural, hasta que el concreto haya fraguado lo suficiente, </w:t>
      </w:r>
      <w:proofErr w:type="gramStart"/>
      <w:r>
        <w:rPr>
          <w:sz w:val="24"/>
          <w:szCs w:val="24"/>
        </w:rPr>
        <w:t>de  modo</w:t>
      </w:r>
      <w:proofErr w:type="gramEnd"/>
      <w:r>
        <w:rPr>
          <w:sz w:val="24"/>
          <w:szCs w:val="24"/>
        </w:rPr>
        <w:t xml:space="preserve"> que soporte su propio peso sin peligro; además de cualquier otra carga que le pueda ser colocada encima. Dejar los encofrados en su lugar, por un tiempo mínimo indicado a continuación, o hasta que el</w:t>
      </w:r>
    </w:p>
    <w:p w:rsidR="00D23620" w:rsidRDefault="00D23620" w:rsidP="00D23620">
      <w:pPr>
        <w:widowControl w:val="0"/>
        <w:autoSpaceDE w:val="0"/>
        <w:autoSpaceDN w:val="0"/>
        <w:adjustRightInd w:val="0"/>
        <w:spacing w:line="280" w:lineRule="exact"/>
        <w:ind w:left="851"/>
        <w:jc w:val="both"/>
        <w:rPr>
          <w:sz w:val="24"/>
          <w:szCs w:val="24"/>
        </w:rPr>
      </w:pPr>
    </w:p>
    <w:p w:rsidR="00D23620" w:rsidRDefault="00D23620" w:rsidP="00D23620">
      <w:pPr>
        <w:widowControl w:val="0"/>
        <w:spacing w:line="360" w:lineRule="auto"/>
        <w:ind w:left="851"/>
        <w:jc w:val="both"/>
        <w:rPr>
          <w:b/>
          <w:sz w:val="24"/>
          <w:szCs w:val="24"/>
        </w:rPr>
      </w:pPr>
      <w:r>
        <w:rPr>
          <w:b/>
          <w:sz w:val="24"/>
          <w:szCs w:val="24"/>
        </w:rPr>
        <w:t>Medición y forma de pago</w:t>
      </w:r>
    </w:p>
    <w:p w:rsidR="00D23620" w:rsidRDefault="00D23620" w:rsidP="00D23620">
      <w:pPr>
        <w:widowControl w:val="0"/>
        <w:spacing w:line="360" w:lineRule="auto"/>
        <w:ind w:left="851"/>
        <w:jc w:val="both"/>
        <w:rPr>
          <w:sz w:val="24"/>
          <w:szCs w:val="24"/>
        </w:rPr>
      </w:pPr>
      <w:r>
        <w:rPr>
          <w:sz w:val="24"/>
          <w:szCs w:val="24"/>
        </w:rPr>
        <w:t>Se medirá en metro cuadrado (m2). El cómputo total del encofrado (y desencofrado) se obtiene sumando las áreas encontradas por tramos. El área de cada tramo se obtiene multiplicando el doble de la altura del sobre cimiento por la longitud del tramo.</w:t>
      </w:r>
    </w:p>
    <w:p w:rsidR="00D23620" w:rsidRDefault="00D23620" w:rsidP="00D23620">
      <w:pPr>
        <w:spacing w:line="360" w:lineRule="auto"/>
        <w:ind w:left="851"/>
        <w:jc w:val="both"/>
        <w:rPr>
          <w:sz w:val="24"/>
          <w:szCs w:val="24"/>
        </w:rPr>
      </w:pPr>
      <w:r>
        <w:rPr>
          <w:sz w:val="24"/>
          <w:szCs w:val="24"/>
        </w:rPr>
        <w:lastRenderedPageBreak/>
        <w:t xml:space="preserve">El pago será efectuado según el Análisis de Precios </w:t>
      </w:r>
      <w:proofErr w:type="gramStart"/>
      <w:r>
        <w:rPr>
          <w:sz w:val="24"/>
          <w:szCs w:val="24"/>
        </w:rPr>
        <w:t>Unitarios  por</w:t>
      </w:r>
      <w:proofErr w:type="gramEnd"/>
      <w:r>
        <w:rPr>
          <w:sz w:val="24"/>
          <w:szCs w:val="24"/>
        </w:rPr>
        <w:t xml:space="preserve"> metro cuadrado (m2) entendiéndose que dicho precio y pago constituirá compensación total por toda la mano de obra, materiales, equipos, herramientas e imprevistos necesarios para la ejecución del trabajo.</w:t>
      </w:r>
    </w:p>
    <w:p w:rsidR="00D23620" w:rsidRDefault="00D23620" w:rsidP="00D23620">
      <w:pPr>
        <w:tabs>
          <w:tab w:val="left" w:pos="0"/>
        </w:tabs>
        <w:jc w:val="both"/>
        <w:rPr>
          <w:sz w:val="20"/>
          <w:szCs w:val="20"/>
        </w:rPr>
      </w:pPr>
    </w:p>
    <w:p w:rsidR="00D23620" w:rsidRDefault="00D23620" w:rsidP="00D23620">
      <w:pPr>
        <w:tabs>
          <w:tab w:val="left" w:pos="0"/>
        </w:tabs>
        <w:jc w:val="both"/>
        <w:rPr>
          <w:rFonts w:ascii="Tahoma" w:hAnsi="Tahoma" w:cs="Tahoma"/>
          <w:b/>
        </w:rPr>
      </w:pPr>
      <w:proofErr w:type="gramStart"/>
      <w:r>
        <w:rPr>
          <w:rFonts w:ascii="Tahoma" w:hAnsi="Tahoma" w:cs="Tahoma"/>
          <w:b/>
        </w:rPr>
        <w:t>0</w:t>
      </w:r>
      <w:r>
        <w:rPr>
          <w:rFonts w:ascii="Tahoma" w:hAnsi="Tahoma" w:cs="Tahoma"/>
          <w:b/>
        </w:rPr>
        <w:t>3</w:t>
      </w:r>
      <w:r>
        <w:rPr>
          <w:rFonts w:ascii="Tahoma" w:hAnsi="Tahoma" w:cs="Tahoma"/>
          <w:b/>
        </w:rPr>
        <w:t>.0</w:t>
      </w:r>
      <w:r w:rsidR="00361A87">
        <w:rPr>
          <w:rFonts w:ascii="Tahoma" w:hAnsi="Tahoma" w:cs="Tahoma"/>
          <w:b/>
        </w:rPr>
        <w:t>3</w:t>
      </w:r>
      <w:r>
        <w:rPr>
          <w:rFonts w:ascii="Tahoma" w:hAnsi="Tahoma" w:cs="Tahoma"/>
          <w:b/>
        </w:rPr>
        <w:t>.00  ARQUITECTURA</w:t>
      </w:r>
      <w:proofErr w:type="gramEnd"/>
    </w:p>
    <w:p w:rsidR="00D23620" w:rsidRDefault="00D23620" w:rsidP="00D23620">
      <w:pPr>
        <w:tabs>
          <w:tab w:val="left" w:pos="0"/>
        </w:tabs>
        <w:jc w:val="both"/>
        <w:rPr>
          <w:rFonts w:ascii="Tahoma" w:hAnsi="Tahoma" w:cs="Tahoma"/>
          <w:b/>
        </w:rPr>
      </w:pPr>
      <w:proofErr w:type="gramStart"/>
      <w:r>
        <w:rPr>
          <w:rFonts w:ascii="Tahoma" w:hAnsi="Tahoma" w:cs="Tahoma"/>
          <w:b/>
        </w:rPr>
        <w:t>0</w:t>
      </w:r>
      <w:r>
        <w:rPr>
          <w:rFonts w:ascii="Tahoma" w:hAnsi="Tahoma" w:cs="Tahoma"/>
          <w:b/>
        </w:rPr>
        <w:t>3</w:t>
      </w:r>
      <w:r>
        <w:rPr>
          <w:rFonts w:ascii="Tahoma" w:hAnsi="Tahoma" w:cs="Tahoma"/>
          <w:b/>
        </w:rPr>
        <w:t>.0</w:t>
      </w:r>
      <w:r w:rsidR="00361A87">
        <w:rPr>
          <w:rFonts w:ascii="Tahoma" w:hAnsi="Tahoma" w:cs="Tahoma"/>
          <w:b/>
        </w:rPr>
        <w:t>3</w:t>
      </w:r>
      <w:r>
        <w:rPr>
          <w:rFonts w:ascii="Tahoma" w:hAnsi="Tahoma" w:cs="Tahoma"/>
          <w:b/>
        </w:rPr>
        <w:t>.00  CARPINTERIA</w:t>
      </w:r>
      <w:proofErr w:type="gramEnd"/>
      <w:r>
        <w:rPr>
          <w:rFonts w:ascii="Tahoma" w:hAnsi="Tahoma" w:cs="Tahoma"/>
          <w:b/>
        </w:rPr>
        <w:t xml:space="preserve"> METALICA </w:t>
      </w:r>
    </w:p>
    <w:p w:rsidR="00D23620" w:rsidRDefault="00D23620" w:rsidP="00D23620">
      <w:pPr>
        <w:tabs>
          <w:tab w:val="left" w:pos="0"/>
        </w:tabs>
        <w:jc w:val="both"/>
        <w:rPr>
          <w:rFonts w:ascii="Tahoma" w:hAnsi="Tahoma" w:cs="Tahoma"/>
          <w:b/>
        </w:rPr>
      </w:pPr>
      <w:proofErr w:type="gramStart"/>
      <w:r>
        <w:rPr>
          <w:rFonts w:ascii="Tahoma" w:hAnsi="Tahoma" w:cs="Tahoma"/>
          <w:b/>
        </w:rPr>
        <w:t>0</w:t>
      </w:r>
      <w:r>
        <w:rPr>
          <w:rFonts w:ascii="Tahoma" w:hAnsi="Tahoma" w:cs="Tahoma"/>
          <w:b/>
        </w:rPr>
        <w:t>3</w:t>
      </w:r>
      <w:r>
        <w:rPr>
          <w:rFonts w:ascii="Tahoma" w:hAnsi="Tahoma" w:cs="Tahoma"/>
          <w:b/>
        </w:rPr>
        <w:t>.0</w:t>
      </w:r>
      <w:r w:rsidR="00361A87">
        <w:rPr>
          <w:rFonts w:ascii="Tahoma" w:hAnsi="Tahoma" w:cs="Tahoma"/>
          <w:b/>
        </w:rPr>
        <w:t>3</w:t>
      </w:r>
      <w:r>
        <w:rPr>
          <w:rFonts w:ascii="Tahoma" w:hAnsi="Tahoma" w:cs="Tahoma"/>
          <w:b/>
        </w:rPr>
        <w:t>.01  CERCO</w:t>
      </w:r>
      <w:proofErr w:type="gramEnd"/>
      <w:r>
        <w:rPr>
          <w:rFonts w:ascii="Tahoma" w:hAnsi="Tahoma" w:cs="Tahoma"/>
          <w:b/>
        </w:rPr>
        <w:t xml:space="preserve"> METALICO DE 2.5X2.5” CON MALLA GALVANIZADA </w:t>
      </w:r>
    </w:p>
    <w:p w:rsidR="00D23620" w:rsidRDefault="00D23620" w:rsidP="00D23620">
      <w:pPr>
        <w:tabs>
          <w:tab w:val="left" w:pos="0"/>
        </w:tabs>
        <w:jc w:val="both"/>
        <w:rPr>
          <w:rFonts w:ascii="Tahoma" w:hAnsi="Tahoma" w:cs="Tahoma"/>
          <w:b/>
        </w:rPr>
      </w:pPr>
    </w:p>
    <w:p w:rsidR="00D23620" w:rsidRDefault="00D23620" w:rsidP="00D23620">
      <w:pPr>
        <w:adjustRightInd w:val="0"/>
        <w:ind w:left="851"/>
        <w:jc w:val="both"/>
        <w:rPr>
          <w:rFonts w:ascii="Times New Roman" w:hAnsi="Times New Roman" w:cs="Times New Roman"/>
          <w:b/>
          <w:bCs/>
          <w:color w:val="000000"/>
          <w:sz w:val="24"/>
          <w:szCs w:val="24"/>
        </w:rPr>
      </w:pPr>
      <w:r>
        <w:rPr>
          <w:b/>
          <w:bCs/>
          <w:color w:val="000000"/>
          <w:sz w:val="24"/>
          <w:szCs w:val="24"/>
        </w:rPr>
        <w:t>a. Descripción:</w:t>
      </w:r>
    </w:p>
    <w:p w:rsidR="00D23620" w:rsidRDefault="00D23620" w:rsidP="00D23620">
      <w:pPr>
        <w:adjustRightInd w:val="0"/>
        <w:ind w:left="851"/>
        <w:jc w:val="both"/>
        <w:rPr>
          <w:color w:val="000000"/>
          <w:sz w:val="24"/>
          <w:szCs w:val="24"/>
        </w:rPr>
      </w:pPr>
      <w:r>
        <w:rPr>
          <w:color w:val="000000"/>
          <w:sz w:val="24"/>
          <w:szCs w:val="24"/>
        </w:rPr>
        <w:t>Esta partida consiste en la colocación de las mallas metálicas del cerco Perimétrico, las cuales serán de alambre galvanizado Nº 10 x 2.5”X2.5”.</w:t>
      </w:r>
    </w:p>
    <w:p w:rsidR="00D23620" w:rsidRDefault="00D23620" w:rsidP="00D23620">
      <w:pPr>
        <w:adjustRightInd w:val="0"/>
        <w:ind w:left="851"/>
        <w:jc w:val="both"/>
        <w:rPr>
          <w:b/>
          <w:bCs/>
          <w:color w:val="000000"/>
          <w:sz w:val="24"/>
          <w:szCs w:val="24"/>
        </w:rPr>
      </w:pPr>
      <w:r>
        <w:rPr>
          <w:b/>
          <w:bCs/>
          <w:color w:val="000000"/>
          <w:sz w:val="24"/>
          <w:szCs w:val="24"/>
        </w:rPr>
        <w:t>b. Método de construcción</w:t>
      </w:r>
    </w:p>
    <w:p w:rsidR="00D23620" w:rsidRDefault="00D23620" w:rsidP="00D23620">
      <w:pPr>
        <w:adjustRightInd w:val="0"/>
        <w:ind w:left="851"/>
        <w:jc w:val="both"/>
        <w:rPr>
          <w:color w:val="000000"/>
          <w:sz w:val="24"/>
          <w:szCs w:val="24"/>
        </w:rPr>
      </w:pPr>
      <w:r>
        <w:rPr>
          <w:color w:val="000000"/>
          <w:sz w:val="24"/>
          <w:szCs w:val="24"/>
        </w:rPr>
        <w:t>El proceso de armado y colocado de estas se realizarán de acuerdo a los detalles de los planos; para lo cual se deberán soldar las mallas metálicas en los marcos de ángulo de acero de 1 ½”x3/32”. Concluido estos trabajos se proseguirá el colocado o fijación de cada plancha o paño armado sobre las columnas de concreto.</w:t>
      </w:r>
    </w:p>
    <w:p w:rsidR="00D23620" w:rsidRDefault="00D23620" w:rsidP="00D23620">
      <w:pPr>
        <w:adjustRightInd w:val="0"/>
        <w:ind w:left="851"/>
        <w:jc w:val="both"/>
        <w:rPr>
          <w:b/>
          <w:bCs/>
          <w:color w:val="000000"/>
          <w:sz w:val="24"/>
          <w:szCs w:val="24"/>
        </w:rPr>
      </w:pPr>
      <w:r>
        <w:rPr>
          <w:b/>
          <w:bCs/>
          <w:color w:val="000000"/>
          <w:sz w:val="24"/>
          <w:szCs w:val="24"/>
        </w:rPr>
        <w:t>c. Método de medición</w:t>
      </w:r>
    </w:p>
    <w:p w:rsidR="00D23620" w:rsidRDefault="00D23620" w:rsidP="00D23620">
      <w:pPr>
        <w:adjustRightInd w:val="0"/>
        <w:ind w:left="851"/>
        <w:jc w:val="both"/>
        <w:rPr>
          <w:color w:val="000000"/>
          <w:sz w:val="24"/>
          <w:szCs w:val="24"/>
        </w:rPr>
      </w:pPr>
      <w:r>
        <w:rPr>
          <w:color w:val="000000"/>
          <w:sz w:val="24"/>
          <w:szCs w:val="24"/>
        </w:rPr>
        <w:t>Los trabajos se medirán por metro cuadrado (m2). De plancha colocada,</w:t>
      </w:r>
    </w:p>
    <w:p w:rsidR="00D23620" w:rsidRDefault="00D23620" w:rsidP="00D23620">
      <w:pPr>
        <w:adjustRightInd w:val="0"/>
        <w:ind w:left="851"/>
        <w:jc w:val="both"/>
        <w:rPr>
          <w:b/>
          <w:bCs/>
          <w:color w:val="000000"/>
          <w:sz w:val="24"/>
          <w:szCs w:val="24"/>
        </w:rPr>
      </w:pPr>
      <w:r>
        <w:rPr>
          <w:b/>
          <w:bCs/>
          <w:color w:val="000000"/>
          <w:sz w:val="24"/>
          <w:szCs w:val="24"/>
        </w:rPr>
        <w:t>d. Bases de pago</w:t>
      </w:r>
    </w:p>
    <w:p w:rsidR="00D23620" w:rsidRDefault="00D23620" w:rsidP="00D23620">
      <w:pPr>
        <w:adjustRightInd w:val="0"/>
        <w:ind w:left="851"/>
        <w:jc w:val="both"/>
        <w:rPr>
          <w:color w:val="000000"/>
          <w:sz w:val="24"/>
          <w:szCs w:val="24"/>
        </w:rPr>
      </w:pPr>
      <w:r>
        <w:rPr>
          <w:color w:val="000000"/>
          <w:sz w:val="24"/>
          <w:szCs w:val="24"/>
        </w:rPr>
        <w:t>El pago se realizará de acuerdo al costo unitario definido en el proyecto, entendiéndose que dicho precio y pago constituirá la compensación total por la Mano de obra, materiales, herramientas e imprevistos necesarios para la ejecución de la partida indicada en el presupuesto. Todas las unidades de Paneles de malla serán elaboradas con el material más</w:t>
      </w:r>
    </w:p>
    <w:p w:rsidR="00D23620" w:rsidRDefault="00D23620" w:rsidP="00D23620">
      <w:pPr>
        <w:pStyle w:val="Textoindependiente"/>
        <w:ind w:left="851" w:right="110"/>
        <w:rPr>
          <w:rFonts w:ascii="Times New Roman" w:eastAsiaTheme="minorHAnsi" w:hAnsi="Times New Roman"/>
          <w:color w:val="000000"/>
          <w:szCs w:val="24"/>
        </w:rPr>
      </w:pPr>
      <w:r>
        <w:rPr>
          <w:rFonts w:ascii="Times New Roman" w:eastAsiaTheme="minorHAnsi" w:hAnsi="Times New Roman"/>
          <w:color w:val="000000"/>
          <w:szCs w:val="24"/>
        </w:rPr>
        <w:t>Adecuado, conforme a las funciones y esfuerzos a que estarán sometidas.</w:t>
      </w:r>
    </w:p>
    <w:p w:rsidR="00D23620" w:rsidRDefault="00D23620" w:rsidP="00D23620">
      <w:pPr>
        <w:tabs>
          <w:tab w:val="left" w:pos="0"/>
        </w:tabs>
        <w:jc w:val="both"/>
        <w:rPr>
          <w:rFonts w:ascii="Times New Roman" w:eastAsia="Times New Roman" w:hAnsi="Times New Roman"/>
          <w:b/>
          <w:sz w:val="24"/>
          <w:szCs w:val="24"/>
        </w:rPr>
      </w:pPr>
    </w:p>
    <w:p w:rsidR="00D23620" w:rsidRDefault="00D23620" w:rsidP="00D23620">
      <w:pPr>
        <w:tabs>
          <w:tab w:val="left" w:pos="0"/>
        </w:tabs>
        <w:jc w:val="both"/>
        <w:rPr>
          <w:rFonts w:ascii="Times New Roman" w:eastAsia="Times New Roman" w:hAnsi="Times New Roman"/>
          <w:b/>
          <w:sz w:val="24"/>
          <w:szCs w:val="24"/>
        </w:rPr>
      </w:pPr>
    </w:p>
    <w:p w:rsidR="00D23620" w:rsidRDefault="00D23620" w:rsidP="00D23620">
      <w:pPr>
        <w:tabs>
          <w:tab w:val="left" w:pos="0"/>
        </w:tabs>
        <w:jc w:val="both"/>
        <w:rPr>
          <w:rFonts w:ascii="Times New Roman" w:eastAsia="Times New Roman" w:hAnsi="Times New Roman"/>
          <w:b/>
          <w:sz w:val="24"/>
          <w:szCs w:val="24"/>
        </w:rPr>
      </w:pPr>
    </w:p>
    <w:p w:rsidR="00D23620" w:rsidRDefault="00D23620" w:rsidP="00D23620">
      <w:pPr>
        <w:tabs>
          <w:tab w:val="left" w:pos="0"/>
        </w:tabs>
        <w:jc w:val="both"/>
        <w:rPr>
          <w:rFonts w:ascii="Tahoma" w:hAnsi="Tahoma" w:cs="Tahoma"/>
          <w:b/>
        </w:rPr>
      </w:pPr>
      <w:proofErr w:type="gramStart"/>
      <w:r>
        <w:rPr>
          <w:rFonts w:ascii="Tahoma" w:hAnsi="Tahoma" w:cs="Tahoma"/>
          <w:b/>
        </w:rPr>
        <w:lastRenderedPageBreak/>
        <w:t>0</w:t>
      </w:r>
      <w:r w:rsidR="00361A87">
        <w:rPr>
          <w:rFonts w:ascii="Tahoma" w:hAnsi="Tahoma" w:cs="Tahoma"/>
          <w:b/>
        </w:rPr>
        <w:t>3</w:t>
      </w:r>
      <w:r>
        <w:rPr>
          <w:rFonts w:ascii="Tahoma" w:hAnsi="Tahoma" w:cs="Tahoma"/>
          <w:b/>
        </w:rPr>
        <w:t>.0</w:t>
      </w:r>
      <w:r w:rsidR="00361A87">
        <w:rPr>
          <w:rFonts w:ascii="Tahoma" w:hAnsi="Tahoma" w:cs="Tahoma"/>
          <w:b/>
        </w:rPr>
        <w:t>3</w:t>
      </w:r>
      <w:r>
        <w:rPr>
          <w:rFonts w:ascii="Tahoma" w:hAnsi="Tahoma" w:cs="Tahoma"/>
          <w:b/>
        </w:rPr>
        <w:t>.02  TUBO</w:t>
      </w:r>
      <w:proofErr w:type="gramEnd"/>
      <w:r>
        <w:rPr>
          <w:rFonts w:ascii="Tahoma" w:hAnsi="Tahoma" w:cs="Tahoma"/>
          <w:b/>
        </w:rPr>
        <w:t xml:space="preserve"> GALVANIZADO DE 2” </w:t>
      </w:r>
    </w:p>
    <w:p w:rsidR="00D23620" w:rsidRDefault="00D23620" w:rsidP="00D23620">
      <w:pPr>
        <w:ind w:left="851"/>
        <w:jc w:val="both"/>
        <w:rPr>
          <w:rFonts w:ascii="Swis721 BT" w:hAnsi="Swis721 BT" w:cs="Times New Roman"/>
          <w:b/>
          <w:szCs w:val="20"/>
        </w:rPr>
      </w:pPr>
      <w:r>
        <w:rPr>
          <w:rFonts w:ascii="Swis721 BT" w:hAnsi="Swis721 BT"/>
          <w:b/>
        </w:rPr>
        <w:t>Método de Trabajo:</w:t>
      </w:r>
    </w:p>
    <w:p w:rsidR="00D23620" w:rsidRDefault="00D23620" w:rsidP="00D23620">
      <w:pPr>
        <w:ind w:left="851"/>
        <w:jc w:val="both"/>
        <w:rPr>
          <w:rFonts w:ascii="Swis721 BT" w:hAnsi="Swis721 BT"/>
        </w:rPr>
      </w:pPr>
      <w:r>
        <w:rPr>
          <w:rFonts w:ascii="Swis721 BT" w:hAnsi="Swis721 BT"/>
        </w:rPr>
        <w:t>Se suministrará y colocará tubos de fierro Galvanizado de, en la zona del CERCO PERIMETRICO. como se indica en los planos.</w:t>
      </w:r>
    </w:p>
    <w:p w:rsidR="00D23620" w:rsidRDefault="00D23620" w:rsidP="00D23620">
      <w:pPr>
        <w:ind w:left="851"/>
        <w:jc w:val="both"/>
        <w:rPr>
          <w:rFonts w:ascii="Swis721 BT" w:hAnsi="Swis721 BT"/>
        </w:rPr>
      </w:pPr>
      <w:r>
        <w:rPr>
          <w:rFonts w:ascii="Swis721 BT" w:hAnsi="Swis721 BT"/>
        </w:rPr>
        <w:t xml:space="preserve">Se emplearán tuberías galvanizadas de </w:t>
      </w:r>
      <w:proofErr w:type="gramStart"/>
      <w:r>
        <w:rPr>
          <w:rFonts w:ascii="Swis721 BT" w:hAnsi="Swis721 BT"/>
        </w:rPr>
        <w:t>2”  de</w:t>
      </w:r>
      <w:proofErr w:type="gramEnd"/>
      <w:r>
        <w:rPr>
          <w:rFonts w:ascii="Swis721 BT" w:hAnsi="Swis721 BT"/>
        </w:rPr>
        <w:t xml:space="preserve"> diámetro tal como se indica en los planos, pudiendo la inspección precisar al fabricante el uso de materiales similares siempre y cuando la calidad del diseño no varíe. </w:t>
      </w:r>
    </w:p>
    <w:p w:rsidR="00D23620" w:rsidRDefault="00D23620" w:rsidP="00D23620">
      <w:pPr>
        <w:jc w:val="both"/>
        <w:rPr>
          <w:rFonts w:ascii="Swis721 BT" w:hAnsi="Swis721 BT"/>
        </w:rPr>
      </w:pPr>
    </w:p>
    <w:p w:rsidR="00D23620" w:rsidRDefault="00D23620" w:rsidP="00D23620">
      <w:pPr>
        <w:ind w:left="851"/>
        <w:jc w:val="both"/>
        <w:rPr>
          <w:rFonts w:ascii="Swis721 BT" w:hAnsi="Swis721 BT"/>
        </w:rPr>
      </w:pPr>
      <w:r>
        <w:rPr>
          <w:rFonts w:ascii="Swis721 BT" w:hAnsi="Swis721 BT"/>
        </w:rPr>
        <w:t>Los elementos de la carpintería metálica serán soldados sin rebabas, anclados en los elementos de concreto según diseño. Se entregarán a obra libre de defectos y torceduras. Las soldaduras serán pulidas hasta conseguir un acabado perfecto.</w:t>
      </w:r>
    </w:p>
    <w:p w:rsidR="00D23620" w:rsidRDefault="00D23620" w:rsidP="00D23620">
      <w:pPr>
        <w:ind w:left="851"/>
        <w:jc w:val="both"/>
        <w:rPr>
          <w:rFonts w:ascii="Swis721 BT" w:hAnsi="Swis721 BT"/>
        </w:rPr>
      </w:pPr>
      <w:r>
        <w:rPr>
          <w:rFonts w:ascii="Swis721 BT" w:hAnsi="Swis721 BT"/>
        </w:rPr>
        <w:t xml:space="preserve">Todos los elementos de fierro deberán ser habilitados en obra con su protección anticorrosiva epóxica sobre la superficie libre de óxido y acabado con esmalte epóxica sintético. </w:t>
      </w:r>
    </w:p>
    <w:p w:rsidR="00D23620" w:rsidRDefault="00D23620" w:rsidP="00D23620">
      <w:pPr>
        <w:spacing w:line="360" w:lineRule="auto"/>
        <w:ind w:left="851"/>
        <w:jc w:val="both"/>
        <w:rPr>
          <w:rFonts w:ascii="Arial" w:hAnsi="Arial" w:cs="Arial"/>
          <w:b/>
        </w:rPr>
      </w:pPr>
      <w:r>
        <w:rPr>
          <w:rFonts w:ascii="Arial" w:hAnsi="Arial" w:cs="Arial"/>
          <w:b/>
        </w:rPr>
        <w:t>Método de Medición:</w:t>
      </w:r>
    </w:p>
    <w:p w:rsidR="00D23620" w:rsidRDefault="00D23620" w:rsidP="00D23620">
      <w:pPr>
        <w:ind w:left="851"/>
        <w:jc w:val="both"/>
        <w:rPr>
          <w:rFonts w:ascii="Swis721 BT" w:hAnsi="Swis721 BT" w:cs="Times New Roman"/>
          <w:b/>
          <w:szCs w:val="20"/>
        </w:rPr>
      </w:pPr>
      <w:r>
        <w:rPr>
          <w:rFonts w:ascii="Arial" w:hAnsi="Arial" w:cs="Arial"/>
        </w:rPr>
        <w:t>Este método de medición será en metros lineales (Ml) considerando el suministro y colocación de los elementos, así como su acabado final.</w:t>
      </w:r>
    </w:p>
    <w:p w:rsidR="00D23620" w:rsidRDefault="00D23620" w:rsidP="00D23620">
      <w:pPr>
        <w:ind w:left="851"/>
        <w:jc w:val="both"/>
        <w:rPr>
          <w:rFonts w:ascii="Swis721 BT" w:hAnsi="Swis721 BT"/>
          <w:b/>
        </w:rPr>
      </w:pPr>
      <w:r>
        <w:rPr>
          <w:rFonts w:ascii="Swis721 BT" w:hAnsi="Swis721 BT"/>
          <w:b/>
        </w:rPr>
        <w:t>Forma de Pago:</w:t>
      </w:r>
    </w:p>
    <w:p w:rsidR="00D23620" w:rsidRDefault="00D23620" w:rsidP="00D23620">
      <w:pPr>
        <w:ind w:left="851"/>
        <w:jc w:val="both"/>
        <w:rPr>
          <w:rFonts w:ascii="Swis721 BT" w:hAnsi="Swis721 BT"/>
        </w:rPr>
      </w:pPr>
      <w:r>
        <w:rPr>
          <w:rFonts w:ascii="Swis721 BT" w:hAnsi="Swis721 BT"/>
        </w:rPr>
        <w:t>La forma de pago será de acuerdo al método de medición, según el costo unitario del presupuesto y conforme al avance de obra de esta partida, aprobada por el supervisor.</w:t>
      </w:r>
    </w:p>
    <w:p w:rsidR="00D23620" w:rsidRDefault="00D23620" w:rsidP="00D23620">
      <w:pPr>
        <w:tabs>
          <w:tab w:val="left" w:pos="0"/>
        </w:tabs>
        <w:jc w:val="both"/>
        <w:rPr>
          <w:rFonts w:ascii="Tahoma" w:hAnsi="Tahoma" w:cs="Tahoma"/>
          <w:b/>
        </w:rPr>
      </w:pPr>
      <w:proofErr w:type="gramStart"/>
      <w:r>
        <w:rPr>
          <w:rFonts w:ascii="Tahoma" w:hAnsi="Tahoma" w:cs="Tahoma"/>
          <w:b/>
        </w:rPr>
        <w:t>0</w:t>
      </w:r>
      <w:r w:rsidR="00361A87">
        <w:rPr>
          <w:rFonts w:ascii="Tahoma" w:hAnsi="Tahoma" w:cs="Tahoma"/>
          <w:b/>
        </w:rPr>
        <w:t>3</w:t>
      </w:r>
      <w:r>
        <w:rPr>
          <w:rFonts w:ascii="Tahoma" w:hAnsi="Tahoma" w:cs="Tahoma"/>
          <w:b/>
        </w:rPr>
        <w:t>.0</w:t>
      </w:r>
      <w:r w:rsidR="00361A87">
        <w:rPr>
          <w:rFonts w:ascii="Tahoma" w:hAnsi="Tahoma" w:cs="Tahoma"/>
          <w:b/>
        </w:rPr>
        <w:t>3</w:t>
      </w:r>
      <w:r>
        <w:rPr>
          <w:rFonts w:ascii="Tahoma" w:hAnsi="Tahoma" w:cs="Tahoma"/>
          <w:b/>
        </w:rPr>
        <w:t>.03  ANGULOS</w:t>
      </w:r>
      <w:proofErr w:type="gramEnd"/>
      <w:r>
        <w:rPr>
          <w:rFonts w:ascii="Tahoma" w:hAnsi="Tahoma" w:cs="Tahoma"/>
          <w:b/>
        </w:rPr>
        <w:t xml:space="preserve"> DE ACERO DE 1 ½” X 3/32” </w:t>
      </w:r>
    </w:p>
    <w:p w:rsidR="00D23620" w:rsidRDefault="00D23620" w:rsidP="00D23620">
      <w:pPr>
        <w:adjustRightInd w:val="0"/>
        <w:ind w:left="851"/>
        <w:jc w:val="both"/>
        <w:rPr>
          <w:rFonts w:ascii="Times New Roman" w:hAnsi="Times New Roman" w:cs="Times New Roman"/>
          <w:b/>
          <w:bCs/>
          <w:color w:val="000000"/>
          <w:sz w:val="24"/>
          <w:szCs w:val="24"/>
        </w:rPr>
      </w:pPr>
      <w:r>
        <w:rPr>
          <w:b/>
          <w:bCs/>
          <w:color w:val="000000"/>
          <w:sz w:val="24"/>
          <w:szCs w:val="24"/>
        </w:rPr>
        <w:t>a. Descripción:</w:t>
      </w:r>
    </w:p>
    <w:p w:rsidR="00D23620" w:rsidRDefault="00D23620" w:rsidP="00D23620">
      <w:pPr>
        <w:adjustRightInd w:val="0"/>
        <w:ind w:left="851"/>
        <w:jc w:val="both"/>
        <w:rPr>
          <w:color w:val="000000"/>
          <w:sz w:val="24"/>
          <w:szCs w:val="24"/>
        </w:rPr>
      </w:pPr>
      <w:r>
        <w:rPr>
          <w:color w:val="000000"/>
          <w:sz w:val="24"/>
          <w:szCs w:val="24"/>
        </w:rPr>
        <w:t xml:space="preserve">Esta partida consiste en la colocación de ángulos de </w:t>
      </w:r>
      <w:proofErr w:type="gramStart"/>
      <w:r>
        <w:rPr>
          <w:color w:val="000000"/>
          <w:sz w:val="24"/>
          <w:szCs w:val="24"/>
        </w:rPr>
        <w:t>acero  del</w:t>
      </w:r>
      <w:proofErr w:type="gramEnd"/>
      <w:r>
        <w:rPr>
          <w:color w:val="000000"/>
          <w:sz w:val="24"/>
          <w:szCs w:val="24"/>
        </w:rPr>
        <w:t xml:space="preserve"> cerco Perimétrico, las cuales serán de acero. </w:t>
      </w:r>
    </w:p>
    <w:p w:rsidR="00D23620" w:rsidRDefault="00D23620" w:rsidP="00D23620">
      <w:pPr>
        <w:adjustRightInd w:val="0"/>
        <w:ind w:left="851"/>
        <w:jc w:val="both"/>
        <w:rPr>
          <w:b/>
          <w:bCs/>
          <w:color w:val="000000"/>
          <w:sz w:val="24"/>
          <w:szCs w:val="24"/>
        </w:rPr>
      </w:pPr>
      <w:r>
        <w:rPr>
          <w:b/>
          <w:bCs/>
          <w:color w:val="000000"/>
          <w:sz w:val="24"/>
          <w:szCs w:val="24"/>
        </w:rPr>
        <w:t>b. Método de construcción</w:t>
      </w:r>
    </w:p>
    <w:p w:rsidR="00D23620" w:rsidRDefault="00D23620" w:rsidP="00D23620">
      <w:pPr>
        <w:adjustRightInd w:val="0"/>
        <w:ind w:left="851"/>
        <w:jc w:val="both"/>
        <w:rPr>
          <w:color w:val="000000"/>
          <w:sz w:val="24"/>
          <w:szCs w:val="24"/>
        </w:rPr>
      </w:pPr>
      <w:r>
        <w:rPr>
          <w:color w:val="000000"/>
          <w:sz w:val="24"/>
          <w:szCs w:val="24"/>
        </w:rPr>
        <w:t>El proceso de armado y colocado de estas se realizarán de acuerdo a los detalles de los planos; para lo cual se deberán soldar las mallas metálicas en los marcos de ángulo de acero de 1 ½”x3/32”. Concluido estos trabajos se proseguirá el colocado o fijación de cada plancha o paño armado sobre los tubos galvanizados</w:t>
      </w:r>
      <w:proofErr w:type="gramStart"/>
      <w:r>
        <w:rPr>
          <w:color w:val="000000"/>
          <w:sz w:val="24"/>
          <w:szCs w:val="24"/>
        </w:rPr>
        <w:t>. .</w:t>
      </w:r>
      <w:proofErr w:type="gramEnd"/>
    </w:p>
    <w:p w:rsidR="00D23620" w:rsidRDefault="00D23620" w:rsidP="00D23620">
      <w:pPr>
        <w:adjustRightInd w:val="0"/>
        <w:ind w:left="1418"/>
        <w:jc w:val="both"/>
        <w:rPr>
          <w:color w:val="000000"/>
          <w:sz w:val="24"/>
          <w:szCs w:val="24"/>
        </w:rPr>
      </w:pPr>
    </w:p>
    <w:p w:rsidR="00D23620" w:rsidRDefault="00D23620" w:rsidP="00D23620">
      <w:pPr>
        <w:adjustRightInd w:val="0"/>
        <w:ind w:left="851"/>
        <w:jc w:val="both"/>
        <w:rPr>
          <w:b/>
          <w:bCs/>
          <w:color w:val="000000"/>
          <w:sz w:val="24"/>
          <w:szCs w:val="24"/>
        </w:rPr>
      </w:pPr>
      <w:r>
        <w:rPr>
          <w:b/>
          <w:bCs/>
          <w:color w:val="000000"/>
          <w:sz w:val="24"/>
          <w:szCs w:val="24"/>
        </w:rPr>
        <w:lastRenderedPageBreak/>
        <w:t>c. Método de medición</w:t>
      </w:r>
    </w:p>
    <w:p w:rsidR="00D23620" w:rsidRDefault="00D23620" w:rsidP="00D23620">
      <w:pPr>
        <w:adjustRightInd w:val="0"/>
        <w:ind w:left="851"/>
        <w:jc w:val="both"/>
        <w:rPr>
          <w:color w:val="000000"/>
          <w:sz w:val="24"/>
          <w:szCs w:val="24"/>
        </w:rPr>
      </w:pPr>
      <w:r>
        <w:rPr>
          <w:color w:val="000000"/>
          <w:sz w:val="24"/>
          <w:szCs w:val="24"/>
        </w:rPr>
        <w:t xml:space="preserve">Los trabajos se medirán por metro lineal (ml). De cada acero. </w:t>
      </w:r>
    </w:p>
    <w:p w:rsidR="00D23620" w:rsidRDefault="00D23620" w:rsidP="00D23620">
      <w:pPr>
        <w:adjustRightInd w:val="0"/>
        <w:ind w:left="851"/>
        <w:jc w:val="both"/>
        <w:rPr>
          <w:b/>
          <w:bCs/>
          <w:color w:val="000000"/>
          <w:sz w:val="24"/>
          <w:szCs w:val="24"/>
        </w:rPr>
      </w:pPr>
      <w:r>
        <w:rPr>
          <w:b/>
          <w:bCs/>
          <w:color w:val="000000"/>
          <w:sz w:val="24"/>
          <w:szCs w:val="24"/>
        </w:rPr>
        <w:t>d. Bases de pago</w:t>
      </w:r>
    </w:p>
    <w:p w:rsidR="00D23620" w:rsidRDefault="00D23620" w:rsidP="00D23620">
      <w:pPr>
        <w:adjustRightInd w:val="0"/>
        <w:ind w:left="851"/>
        <w:jc w:val="both"/>
        <w:rPr>
          <w:color w:val="000000"/>
          <w:sz w:val="24"/>
          <w:szCs w:val="24"/>
        </w:rPr>
      </w:pPr>
      <w:r>
        <w:rPr>
          <w:color w:val="000000"/>
          <w:sz w:val="24"/>
          <w:szCs w:val="24"/>
        </w:rPr>
        <w:t xml:space="preserve">El pago se realizará de acuerdo al costo unitario definido en el proyecto, entendiéndose que dicho precio y pago constituirá la compensación total por la Mano de obra, materiales, herramientas e imprevistos necesarios para la ejecución de la partida indicada en el presupuesto. Todas las unidades de Paneles de ángulos serán elaboradas con el material más </w:t>
      </w:r>
      <w:r>
        <w:rPr>
          <w:color w:val="000000"/>
          <w:szCs w:val="24"/>
        </w:rPr>
        <w:t>Adecuado</w:t>
      </w:r>
      <w:r>
        <w:rPr>
          <w:color w:val="000000"/>
          <w:sz w:val="24"/>
          <w:szCs w:val="24"/>
        </w:rPr>
        <w:t>, conforme a las funciones y esfuerzos a que estarán sometidas.</w:t>
      </w:r>
    </w:p>
    <w:p w:rsidR="00D23620" w:rsidRDefault="00D23620" w:rsidP="00D23620">
      <w:pPr>
        <w:widowControl w:val="0"/>
        <w:autoSpaceDE w:val="0"/>
        <w:autoSpaceDN w:val="0"/>
        <w:adjustRightInd w:val="0"/>
        <w:spacing w:line="280" w:lineRule="exact"/>
        <w:jc w:val="both"/>
        <w:rPr>
          <w:rFonts w:ascii="Tahoma" w:eastAsia="Times New Roman" w:hAnsi="Tahoma" w:cs="Tahoma"/>
          <w:b/>
        </w:rPr>
      </w:pPr>
    </w:p>
    <w:p w:rsidR="00B91573" w:rsidRDefault="00B91573" w:rsidP="00B91573">
      <w:pPr>
        <w:widowControl w:val="0"/>
        <w:tabs>
          <w:tab w:val="left" w:pos="993"/>
        </w:tabs>
        <w:autoSpaceDE w:val="0"/>
        <w:autoSpaceDN w:val="0"/>
        <w:adjustRightInd w:val="0"/>
        <w:spacing w:line="280" w:lineRule="exact"/>
        <w:ind w:left="567" w:right="281"/>
        <w:jc w:val="both"/>
        <w:rPr>
          <w:sz w:val="24"/>
          <w:szCs w:val="24"/>
        </w:rPr>
      </w:pPr>
    </w:p>
    <w:p w:rsidR="00694C17" w:rsidRDefault="00694C17" w:rsidP="00B91573">
      <w:pPr>
        <w:spacing w:line="276" w:lineRule="auto"/>
        <w:ind w:left="708"/>
        <w:jc w:val="both"/>
        <w:rPr>
          <w:rFonts w:ascii="Vijaya" w:hAnsi="Vijaya" w:cs="Vijaya"/>
          <w:sz w:val="24"/>
          <w:szCs w:val="24"/>
        </w:rPr>
      </w:pPr>
    </w:p>
    <w:sectPr w:rsidR="00694C17" w:rsidSect="0020139D">
      <w:headerReference w:type="default" r:id="rId8"/>
      <w:pgSz w:w="11906" w:h="16838"/>
      <w:pgMar w:top="1209"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4A19" w:rsidRDefault="00C14A19" w:rsidP="005C51EF">
      <w:pPr>
        <w:spacing w:after="0" w:line="240" w:lineRule="auto"/>
      </w:pPr>
      <w:r>
        <w:separator/>
      </w:r>
    </w:p>
  </w:endnote>
  <w:endnote w:type="continuationSeparator" w:id="0">
    <w:p w:rsidR="00C14A19" w:rsidRDefault="00C14A19" w:rsidP="005C5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Roman">
    <w:altName w:val="Calibri"/>
    <w:panose1 w:val="00000000000000000000"/>
    <w:charset w:val="FF"/>
    <w:family w:val="auto"/>
    <w:notTrueType/>
    <w:pitch w:val="variable"/>
    <w:sig w:usb0="00000003" w:usb1="00000000" w:usb2="00000000" w:usb3="00000000" w:csb0="00000001" w:csb1="00000000"/>
  </w:font>
  <w:font w:name="Vijaya">
    <w:altName w:val="Vijaya"/>
    <w:charset w:val="00"/>
    <w:family w:val="roman"/>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wis721 BT">
    <w:panose1 w:val="020B0504020202020204"/>
    <w:charset w:val="00"/>
    <w:family w:val="swiss"/>
    <w:pitch w:val="variable"/>
    <w:sig w:usb0="00000087" w:usb1="00000000" w:usb2="00000000" w:usb3="00000000" w:csb0="0000001B" w:csb1="00000000"/>
  </w:font>
  <w:font w:name="Algerian">
    <w:panose1 w:val="04020705040A02060702"/>
    <w:charset w:val="00"/>
    <w:family w:val="decorative"/>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4A19" w:rsidRDefault="00C14A19" w:rsidP="005C51EF">
      <w:pPr>
        <w:spacing w:after="0" w:line="240" w:lineRule="auto"/>
      </w:pPr>
      <w:r>
        <w:separator/>
      </w:r>
    </w:p>
  </w:footnote>
  <w:footnote w:type="continuationSeparator" w:id="0">
    <w:p w:rsidR="00C14A19" w:rsidRDefault="00C14A19" w:rsidP="005C51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4C17" w:rsidRPr="00884512" w:rsidRDefault="00694C17" w:rsidP="000B1A78">
    <w:pPr>
      <w:pStyle w:val="Encabezado"/>
      <w:jc w:val="center"/>
      <w:rPr>
        <w:rFonts w:ascii="Algerian" w:eastAsia="Arial Unicode MS" w:hAnsi="Algerian" w:cs="Arial Unicode MS"/>
        <w:b/>
        <w:color w:val="008000"/>
        <w:spacing w:val="-20"/>
        <w:sz w:val="40"/>
        <w:szCs w:val="34"/>
        <w:lang w:val="es-PE"/>
      </w:rPr>
    </w:pPr>
    <w:r>
      <w:rPr>
        <w:rFonts w:ascii="Times New Roman" w:eastAsia="Times New Roman" w:hAnsi="Times New Roman" w:cs="Times New Roman"/>
        <w:noProof/>
        <w:sz w:val="24"/>
        <w:szCs w:val="24"/>
        <w:lang w:val="es-PE" w:eastAsia="es-PE"/>
      </w:rPr>
      <w:drawing>
        <wp:anchor distT="0" distB="0" distL="114300" distR="114300" simplePos="0" relativeHeight="251663360" behindDoc="1" locked="0" layoutInCell="1" allowOverlap="1" wp14:anchorId="58E18AD6" wp14:editId="5F981513">
          <wp:simplePos x="0" y="0"/>
          <wp:positionH relativeFrom="column">
            <wp:posOffset>-889635</wp:posOffset>
          </wp:positionH>
          <wp:positionV relativeFrom="paragraph">
            <wp:posOffset>-111760</wp:posOffset>
          </wp:positionV>
          <wp:extent cx="1030605" cy="92265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92265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4"/>
        <w:szCs w:val="24"/>
        <w:lang w:val="es-PE" w:eastAsia="es-PE"/>
      </w:rPr>
      <w:drawing>
        <wp:anchor distT="0" distB="0" distL="114300" distR="114300" simplePos="0" relativeHeight="251664384" behindDoc="1" locked="0" layoutInCell="1" allowOverlap="1" wp14:anchorId="09F62E73" wp14:editId="4460B18B">
          <wp:simplePos x="0" y="0"/>
          <wp:positionH relativeFrom="column">
            <wp:posOffset>5450205</wp:posOffset>
          </wp:positionH>
          <wp:positionV relativeFrom="paragraph">
            <wp:posOffset>-146685</wp:posOffset>
          </wp:positionV>
          <wp:extent cx="866775" cy="955675"/>
          <wp:effectExtent l="0" t="0" r="952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66775" cy="955675"/>
                  </a:xfrm>
                  <a:prstGeom prst="rect">
                    <a:avLst/>
                  </a:prstGeom>
                  <a:noFill/>
                </pic:spPr>
              </pic:pic>
            </a:graphicData>
          </a:graphic>
          <wp14:sizeRelH relativeFrom="page">
            <wp14:pctWidth>0</wp14:pctWidth>
          </wp14:sizeRelH>
          <wp14:sizeRelV relativeFrom="page">
            <wp14:pctHeight>0</wp14:pctHeight>
          </wp14:sizeRelV>
        </wp:anchor>
      </w:drawing>
    </w:r>
    <w:r w:rsidRPr="00884512">
      <w:rPr>
        <w:rFonts w:ascii="Algerian" w:eastAsia="Arial Unicode MS" w:hAnsi="Algerian" w:cs="Arial Unicode MS"/>
        <w:b/>
        <w:color w:val="008000"/>
        <w:spacing w:val="-20"/>
        <w:sz w:val="40"/>
        <w:szCs w:val="34"/>
        <w:lang w:val="es-PE"/>
      </w:rPr>
      <w:t>MUNICIPALIDAD DISTRITAL DE Chilli</w:t>
    </w:r>
    <w:r>
      <w:rPr>
        <w:rFonts w:ascii="Algerian" w:eastAsia="Arial Unicode MS" w:hAnsi="Algerian" w:cs="Arial Unicode MS"/>
        <w:b/>
        <w:color w:val="008000"/>
        <w:spacing w:val="-20"/>
        <w:sz w:val="40"/>
        <w:szCs w:val="34"/>
        <w:lang w:val="es-PE"/>
      </w:rPr>
      <w:t>a</w:t>
    </w:r>
  </w:p>
  <w:p w:rsidR="00694C17" w:rsidRDefault="00694C17" w:rsidP="000B1A78">
    <w:pPr>
      <w:tabs>
        <w:tab w:val="left" w:pos="900"/>
        <w:tab w:val="center" w:pos="4393"/>
      </w:tabs>
      <w:overflowPunct w:val="0"/>
      <w:autoSpaceDE w:val="0"/>
      <w:autoSpaceDN w:val="0"/>
      <w:adjustRightInd w:val="0"/>
      <w:jc w:val="center"/>
      <w:textAlignment w:val="baseline"/>
      <w:rPr>
        <w:rFonts w:ascii="Bodoni MT Black" w:hAnsi="Bodoni MT Black"/>
        <w:b/>
        <w:color w:val="0070C0"/>
        <w:sz w:val="20"/>
        <w:szCs w:val="16"/>
      </w:rPr>
    </w:pPr>
    <w:r w:rsidRPr="00623D95">
      <w:rPr>
        <w:rFonts w:ascii="Vijaya" w:hAnsi="Vijaya" w:cs="Vijaya"/>
        <w:b/>
      </w:rPr>
      <w:t>CREACION DE LOSA DEPORTIVA MULTIUSO Y MURO DE CONTENCION EN EL CENTRO POBLADO DE JUCUSBAMBA - DISTRITO DE CHIL</w:t>
    </w:r>
    <w:r>
      <w:rPr>
        <w:rFonts w:ascii="Vijaya" w:hAnsi="Vijaya" w:cs="Vijaya"/>
        <w:b/>
      </w:rPr>
      <w:t>L</w:t>
    </w:r>
    <w:r w:rsidRPr="00623D95">
      <w:rPr>
        <w:rFonts w:ascii="Vijaya" w:hAnsi="Vijaya" w:cs="Vijaya"/>
        <w:b/>
      </w:rPr>
      <w:t>IA – PROVINCIA DE PATAZ – REGION LA LIBERTAD</w:t>
    </w:r>
  </w:p>
  <w:p w:rsidR="00694C17" w:rsidRPr="0020139D" w:rsidRDefault="00694C17" w:rsidP="0020139D">
    <w:pPr>
      <w:tabs>
        <w:tab w:val="left" w:pos="900"/>
        <w:tab w:val="center" w:pos="4393"/>
      </w:tabs>
      <w:overflowPunct w:val="0"/>
      <w:autoSpaceDE w:val="0"/>
      <w:autoSpaceDN w:val="0"/>
      <w:adjustRightInd w:val="0"/>
      <w:spacing w:after="0" w:line="240" w:lineRule="auto"/>
      <w:jc w:val="center"/>
      <w:textAlignment w:val="baseline"/>
      <w:rPr>
        <w:rFonts w:ascii="Bodoni MT Black" w:eastAsia="Times New Roman" w:hAnsi="Bodoni MT Black" w:cs="Times New Roman"/>
        <w:b/>
        <w:color w:val="0070C0"/>
        <w:sz w:val="20"/>
        <w:szCs w:val="16"/>
        <w:lang w:eastAsia="es-ES"/>
      </w:rPr>
    </w:pPr>
    <w:r w:rsidRPr="0020139D">
      <w:rPr>
        <w:rFonts w:ascii="Times New Roman" w:eastAsia="Times New Roman" w:hAnsi="Times New Roman" w:cs="Times New Roman"/>
        <w:noProof/>
        <w:color w:val="D5DCE4" w:themeColor="text2" w:themeTint="33"/>
        <w:sz w:val="24"/>
        <w:szCs w:val="24"/>
        <w:lang w:val="es-PE" w:eastAsia="es-PE"/>
      </w:rPr>
      <mc:AlternateContent>
        <mc:Choice Requires="wps">
          <w:drawing>
            <wp:anchor distT="4294967295" distB="4294967295" distL="114300" distR="114300" simplePos="0" relativeHeight="251661312" behindDoc="0" locked="0" layoutInCell="1" allowOverlap="1" wp14:anchorId="7728D4B1" wp14:editId="747479B7">
              <wp:simplePos x="0" y="0"/>
              <wp:positionH relativeFrom="column">
                <wp:posOffset>-348615</wp:posOffset>
              </wp:positionH>
              <wp:positionV relativeFrom="paragraph">
                <wp:posOffset>59689</wp:posOffset>
              </wp:positionV>
              <wp:extent cx="6141720" cy="8255"/>
              <wp:effectExtent l="0" t="19050" r="49530" b="48895"/>
              <wp:wrapNone/>
              <wp:docPr id="10" name="1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41720" cy="8255"/>
                      </a:xfrm>
                      <a:prstGeom prst="line">
                        <a:avLst/>
                      </a:prstGeom>
                      <a:noFill/>
                      <a:ln w="50800" cap="flat" cmpd="dbl" algn="ctr">
                        <a:solidFill>
                          <a:srgbClr val="1F497D">
                            <a:lumMod val="40000"/>
                            <a:lumOff val="60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0783CD8" id="10 Conector recto"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45pt,4.7pt" to="456.1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" strokecolor="#8eb4e3" strokeweight="4pt">
              <v:stroke linestyle="thinThin"/>
              <o:lock v:ext="edit" shapetype="f"/>
            </v:line>
          </w:pict>
        </mc:Fallback>
      </mc:AlternateContent>
    </w:r>
  </w:p>
  <w:p w:rsidR="00694C17" w:rsidRDefault="00694C1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A7C88"/>
    <w:multiLevelType w:val="hybridMultilevel"/>
    <w:tmpl w:val="10922038"/>
    <w:lvl w:ilvl="0" w:tplc="FE6049EC">
      <w:numFmt w:val="bullet"/>
      <w:lvlText w:val="-"/>
      <w:lvlJc w:val="left"/>
      <w:pPr>
        <w:ind w:left="1429" w:hanging="360"/>
      </w:pPr>
      <w:rPr>
        <w:rFonts w:ascii="Calibri" w:eastAsia="Times New Roman" w:hAnsi="Calibri" w:cs="Aria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 w15:restartNumberingAfterBreak="0">
    <w:nsid w:val="030F0A04"/>
    <w:multiLevelType w:val="hybridMultilevel"/>
    <w:tmpl w:val="309C2AEE"/>
    <w:lvl w:ilvl="0" w:tplc="38801012">
      <w:start w:val="1"/>
      <w:numFmt w:val="bullet"/>
      <w:lvlText w:val=""/>
      <w:lvlJc w:val="left"/>
      <w:pPr>
        <w:ind w:left="1353" w:hanging="360"/>
      </w:pPr>
      <w:rPr>
        <w:rFonts w:ascii="Wingdings" w:hAnsi="Wingdings" w:hint="default"/>
        <w:sz w:val="28"/>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 w15:restartNumberingAfterBreak="0">
    <w:nsid w:val="07573624"/>
    <w:multiLevelType w:val="hybridMultilevel"/>
    <w:tmpl w:val="3FD41A08"/>
    <w:lvl w:ilvl="0" w:tplc="AFF86F60">
      <w:start w:val="16"/>
      <w:numFmt w:val="bullet"/>
      <w:lvlText w:val="-"/>
      <w:lvlJc w:val="left"/>
      <w:pPr>
        <w:ind w:left="786" w:hanging="360"/>
      </w:pPr>
      <w:rPr>
        <w:rFonts w:ascii="Calibri" w:eastAsia="Arial Unicode MS" w:hAnsi="Calibri" w:cs="Arial Unicode MS" w:hint="default"/>
      </w:rPr>
    </w:lvl>
    <w:lvl w:ilvl="1" w:tplc="0C0A0003">
      <w:start w:val="1"/>
      <w:numFmt w:val="bullet"/>
      <w:lvlText w:val="o"/>
      <w:lvlJc w:val="left"/>
      <w:pPr>
        <w:ind w:left="1506" w:hanging="360"/>
      </w:pPr>
      <w:rPr>
        <w:rFonts w:ascii="Courier New" w:hAnsi="Courier New" w:cs="Courier New" w:hint="default"/>
      </w:rPr>
    </w:lvl>
    <w:lvl w:ilvl="2" w:tplc="0C0A0005">
      <w:start w:val="1"/>
      <w:numFmt w:val="bullet"/>
      <w:lvlText w:val=""/>
      <w:lvlJc w:val="left"/>
      <w:pPr>
        <w:ind w:left="2226" w:hanging="360"/>
      </w:pPr>
      <w:rPr>
        <w:rFonts w:ascii="Wingdings" w:hAnsi="Wingdings" w:hint="default"/>
      </w:rPr>
    </w:lvl>
    <w:lvl w:ilvl="3" w:tplc="0C0A0001">
      <w:start w:val="1"/>
      <w:numFmt w:val="bullet"/>
      <w:lvlText w:val=""/>
      <w:lvlJc w:val="left"/>
      <w:pPr>
        <w:ind w:left="2946" w:hanging="360"/>
      </w:pPr>
      <w:rPr>
        <w:rFonts w:ascii="Symbol" w:hAnsi="Symbol" w:hint="default"/>
      </w:rPr>
    </w:lvl>
    <w:lvl w:ilvl="4" w:tplc="0C0A0003">
      <w:start w:val="1"/>
      <w:numFmt w:val="bullet"/>
      <w:lvlText w:val="o"/>
      <w:lvlJc w:val="left"/>
      <w:pPr>
        <w:ind w:left="3666" w:hanging="360"/>
      </w:pPr>
      <w:rPr>
        <w:rFonts w:ascii="Courier New" w:hAnsi="Courier New" w:cs="Courier New" w:hint="default"/>
      </w:rPr>
    </w:lvl>
    <w:lvl w:ilvl="5" w:tplc="0C0A0005">
      <w:start w:val="1"/>
      <w:numFmt w:val="bullet"/>
      <w:lvlText w:val=""/>
      <w:lvlJc w:val="left"/>
      <w:pPr>
        <w:ind w:left="4386" w:hanging="360"/>
      </w:pPr>
      <w:rPr>
        <w:rFonts w:ascii="Wingdings" w:hAnsi="Wingdings" w:hint="default"/>
      </w:rPr>
    </w:lvl>
    <w:lvl w:ilvl="6" w:tplc="0C0A0001">
      <w:start w:val="1"/>
      <w:numFmt w:val="bullet"/>
      <w:lvlText w:val=""/>
      <w:lvlJc w:val="left"/>
      <w:pPr>
        <w:ind w:left="5106" w:hanging="360"/>
      </w:pPr>
      <w:rPr>
        <w:rFonts w:ascii="Symbol" w:hAnsi="Symbol" w:hint="default"/>
      </w:rPr>
    </w:lvl>
    <w:lvl w:ilvl="7" w:tplc="0C0A0003">
      <w:start w:val="1"/>
      <w:numFmt w:val="bullet"/>
      <w:lvlText w:val="o"/>
      <w:lvlJc w:val="left"/>
      <w:pPr>
        <w:ind w:left="5826" w:hanging="360"/>
      </w:pPr>
      <w:rPr>
        <w:rFonts w:ascii="Courier New" w:hAnsi="Courier New" w:cs="Courier New" w:hint="default"/>
      </w:rPr>
    </w:lvl>
    <w:lvl w:ilvl="8" w:tplc="0C0A0005">
      <w:start w:val="1"/>
      <w:numFmt w:val="bullet"/>
      <w:lvlText w:val=""/>
      <w:lvlJc w:val="left"/>
      <w:pPr>
        <w:ind w:left="6546" w:hanging="360"/>
      </w:pPr>
      <w:rPr>
        <w:rFonts w:ascii="Wingdings" w:hAnsi="Wingdings" w:hint="default"/>
      </w:rPr>
    </w:lvl>
  </w:abstractNum>
  <w:abstractNum w:abstractNumId="3" w15:restartNumberingAfterBreak="0">
    <w:nsid w:val="08C06A8A"/>
    <w:multiLevelType w:val="multilevel"/>
    <w:tmpl w:val="E806AF68"/>
    <w:lvl w:ilvl="0">
      <w:start w:val="2"/>
      <w:numFmt w:val="decimal"/>
      <w:lvlText w:val="%1.0"/>
      <w:lvlJc w:val="left"/>
      <w:pPr>
        <w:ind w:left="420" w:hanging="420"/>
      </w:pPr>
      <w:rPr>
        <w:rFonts w:hint="default"/>
      </w:rPr>
    </w:lvl>
    <w:lvl w:ilvl="1">
      <w:start w:val="1"/>
      <w:numFmt w:val="decimalZero"/>
      <w:lvlText w:val="%1.%2"/>
      <w:lvlJc w:val="left"/>
      <w:pPr>
        <w:ind w:left="562"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 w15:restartNumberingAfterBreak="0">
    <w:nsid w:val="0CF96201"/>
    <w:multiLevelType w:val="hybridMultilevel"/>
    <w:tmpl w:val="2ECCC9FC"/>
    <w:lvl w:ilvl="0" w:tplc="A860EEF8">
      <w:start w:val="1"/>
      <w:numFmt w:val="bullet"/>
      <w:lvlText w:val="-"/>
      <w:lvlJc w:val="left"/>
      <w:pPr>
        <w:ind w:left="1854" w:hanging="360"/>
      </w:pPr>
      <w:rPr>
        <w:rFonts w:ascii="Times New Roman" w:hAnsi="Times New Roman" w:hint="default"/>
        <w:b/>
      </w:rPr>
    </w:lvl>
    <w:lvl w:ilvl="1" w:tplc="280A0003" w:tentative="1">
      <w:start w:val="1"/>
      <w:numFmt w:val="bullet"/>
      <w:lvlText w:val="o"/>
      <w:lvlJc w:val="left"/>
      <w:pPr>
        <w:ind w:left="2574" w:hanging="360"/>
      </w:pPr>
      <w:rPr>
        <w:rFonts w:ascii="Courier New" w:hAnsi="Courier New" w:cs="Courier New" w:hint="default"/>
      </w:rPr>
    </w:lvl>
    <w:lvl w:ilvl="2" w:tplc="280A0005" w:tentative="1">
      <w:start w:val="1"/>
      <w:numFmt w:val="bullet"/>
      <w:lvlText w:val=""/>
      <w:lvlJc w:val="left"/>
      <w:pPr>
        <w:ind w:left="3294" w:hanging="360"/>
      </w:pPr>
      <w:rPr>
        <w:rFonts w:ascii="Wingdings" w:hAnsi="Wingdings" w:hint="default"/>
      </w:rPr>
    </w:lvl>
    <w:lvl w:ilvl="3" w:tplc="280A0001" w:tentative="1">
      <w:start w:val="1"/>
      <w:numFmt w:val="bullet"/>
      <w:lvlText w:val=""/>
      <w:lvlJc w:val="left"/>
      <w:pPr>
        <w:ind w:left="4014" w:hanging="360"/>
      </w:pPr>
      <w:rPr>
        <w:rFonts w:ascii="Symbol" w:hAnsi="Symbol" w:hint="default"/>
      </w:rPr>
    </w:lvl>
    <w:lvl w:ilvl="4" w:tplc="280A0003" w:tentative="1">
      <w:start w:val="1"/>
      <w:numFmt w:val="bullet"/>
      <w:lvlText w:val="o"/>
      <w:lvlJc w:val="left"/>
      <w:pPr>
        <w:ind w:left="4734" w:hanging="360"/>
      </w:pPr>
      <w:rPr>
        <w:rFonts w:ascii="Courier New" w:hAnsi="Courier New" w:cs="Courier New" w:hint="default"/>
      </w:rPr>
    </w:lvl>
    <w:lvl w:ilvl="5" w:tplc="280A0005" w:tentative="1">
      <w:start w:val="1"/>
      <w:numFmt w:val="bullet"/>
      <w:lvlText w:val=""/>
      <w:lvlJc w:val="left"/>
      <w:pPr>
        <w:ind w:left="5454" w:hanging="360"/>
      </w:pPr>
      <w:rPr>
        <w:rFonts w:ascii="Wingdings" w:hAnsi="Wingdings" w:hint="default"/>
      </w:rPr>
    </w:lvl>
    <w:lvl w:ilvl="6" w:tplc="280A0001" w:tentative="1">
      <w:start w:val="1"/>
      <w:numFmt w:val="bullet"/>
      <w:lvlText w:val=""/>
      <w:lvlJc w:val="left"/>
      <w:pPr>
        <w:ind w:left="6174" w:hanging="360"/>
      </w:pPr>
      <w:rPr>
        <w:rFonts w:ascii="Symbol" w:hAnsi="Symbol" w:hint="default"/>
      </w:rPr>
    </w:lvl>
    <w:lvl w:ilvl="7" w:tplc="280A0003" w:tentative="1">
      <w:start w:val="1"/>
      <w:numFmt w:val="bullet"/>
      <w:lvlText w:val="o"/>
      <w:lvlJc w:val="left"/>
      <w:pPr>
        <w:ind w:left="6894" w:hanging="360"/>
      </w:pPr>
      <w:rPr>
        <w:rFonts w:ascii="Courier New" w:hAnsi="Courier New" w:cs="Courier New" w:hint="default"/>
      </w:rPr>
    </w:lvl>
    <w:lvl w:ilvl="8" w:tplc="280A0005" w:tentative="1">
      <w:start w:val="1"/>
      <w:numFmt w:val="bullet"/>
      <w:lvlText w:val=""/>
      <w:lvlJc w:val="left"/>
      <w:pPr>
        <w:ind w:left="7614" w:hanging="360"/>
      </w:pPr>
      <w:rPr>
        <w:rFonts w:ascii="Wingdings" w:hAnsi="Wingdings" w:hint="default"/>
      </w:rPr>
    </w:lvl>
  </w:abstractNum>
  <w:abstractNum w:abstractNumId="5" w15:restartNumberingAfterBreak="0">
    <w:nsid w:val="12B30E25"/>
    <w:multiLevelType w:val="multilevel"/>
    <w:tmpl w:val="9650F88A"/>
    <w:lvl w:ilvl="0">
      <w:start w:val="2"/>
      <w:numFmt w:val="decimalZero"/>
      <w:lvlText w:val="%1"/>
      <w:lvlJc w:val="left"/>
      <w:pPr>
        <w:ind w:left="432" w:hanging="432"/>
      </w:pPr>
      <w:rPr>
        <w:rFonts w:hint="default"/>
      </w:rPr>
    </w:lvl>
    <w:lvl w:ilvl="1">
      <w:start w:val="1"/>
      <w:numFmt w:val="decimalZero"/>
      <w:lvlText w:val="%1.%2"/>
      <w:lvlJc w:val="left"/>
      <w:pPr>
        <w:ind w:left="792" w:hanging="43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0722F7"/>
    <w:multiLevelType w:val="hybridMultilevel"/>
    <w:tmpl w:val="70A4A188"/>
    <w:lvl w:ilvl="0" w:tplc="C610D10C">
      <w:start w:val="1"/>
      <w:numFmt w:val="lowerLetter"/>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3403ECB"/>
    <w:multiLevelType w:val="hybridMultilevel"/>
    <w:tmpl w:val="AC4435BA"/>
    <w:lvl w:ilvl="0" w:tplc="280A000F">
      <w:start w:val="1"/>
      <w:numFmt w:val="decimal"/>
      <w:lvlText w:val="%1."/>
      <w:lvlJc w:val="left"/>
      <w:pPr>
        <w:ind w:left="1068" w:hanging="360"/>
      </w:pPr>
      <w:rPr>
        <w:rFonts w:hint="default"/>
      </w:rPr>
    </w:lvl>
    <w:lvl w:ilvl="1" w:tplc="280A0019">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8" w15:restartNumberingAfterBreak="0">
    <w:nsid w:val="17DD25F1"/>
    <w:multiLevelType w:val="hybridMultilevel"/>
    <w:tmpl w:val="12161764"/>
    <w:lvl w:ilvl="0" w:tplc="352AE6A6">
      <w:start w:val="2"/>
      <w:numFmt w:val="bullet"/>
      <w:lvlText w:val="-"/>
      <w:lvlJc w:val="left"/>
      <w:pPr>
        <w:ind w:left="1425" w:hanging="360"/>
      </w:pPr>
      <w:rPr>
        <w:rFonts w:ascii="Calibri" w:eastAsiaTheme="minorHAnsi" w:hAnsi="Calibri" w:cstheme="minorHAnsi" w:hint="default"/>
      </w:rPr>
    </w:lvl>
    <w:lvl w:ilvl="1" w:tplc="0C0A0003" w:tentative="1">
      <w:start w:val="1"/>
      <w:numFmt w:val="bullet"/>
      <w:lvlText w:val="o"/>
      <w:lvlJc w:val="left"/>
      <w:pPr>
        <w:ind w:left="2145" w:hanging="360"/>
      </w:pPr>
      <w:rPr>
        <w:rFonts w:ascii="Courier New" w:hAnsi="Courier New" w:cs="Courier New" w:hint="default"/>
      </w:rPr>
    </w:lvl>
    <w:lvl w:ilvl="2" w:tplc="0C0A0005" w:tentative="1">
      <w:start w:val="1"/>
      <w:numFmt w:val="bullet"/>
      <w:lvlText w:val=""/>
      <w:lvlJc w:val="left"/>
      <w:pPr>
        <w:ind w:left="2865" w:hanging="360"/>
      </w:pPr>
      <w:rPr>
        <w:rFonts w:ascii="Wingdings" w:hAnsi="Wingdings" w:hint="default"/>
      </w:rPr>
    </w:lvl>
    <w:lvl w:ilvl="3" w:tplc="0C0A0001" w:tentative="1">
      <w:start w:val="1"/>
      <w:numFmt w:val="bullet"/>
      <w:lvlText w:val=""/>
      <w:lvlJc w:val="left"/>
      <w:pPr>
        <w:ind w:left="3585" w:hanging="360"/>
      </w:pPr>
      <w:rPr>
        <w:rFonts w:ascii="Symbol" w:hAnsi="Symbol" w:hint="default"/>
      </w:rPr>
    </w:lvl>
    <w:lvl w:ilvl="4" w:tplc="0C0A0003" w:tentative="1">
      <w:start w:val="1"/>
      <w:numFmt w:val="bullet"/>
      <w:lvlText w:val="o"/>
      <w:lvlJc w:val="left"/>
      <w:pPr>
        <w:ind w:left="4305" w:hanging="360"/>
      </w:pPr>
      <w:rPr>
        <w:rFonts w:ascii="Courier New" w:hAnsi="Courier New" w:cs="Courier New" w:hint="default"/>
      </w:rPr>
    </w:lvl>
    <w:lvl w:ilvl="5" w:tplc="0C0A0005" w:tentative="1">
      <w:start w:val="1"/>
      <w:numFmt w:val="bullet"/>
      <w:lvlText w:val=""/>
      <w:lvlJc w:val="left"/>
      <w:pPr>
        <w:ind w:left="5025" w:hanging="360"/>
      </w:pPr>
      <w:rPr>
        <w:rFonts w:ascii="Wingdings" w:hAnsi="Wingdings" w:hint="default"/>
      </w:rPr>
    </w:lvl>
    <w:lvl w:ilvl="6" w:tplc="0C0A0001" w:tentative="1">
      <w:start w:val="1"/>
      <w:numFmt w:val="bullet"/>
      <w:lvlText w:val=""/>
      <w:lvlJc w:val="left"/>
      <w:pPr>
        <w:ind w:left="5745" w:hanging="360"/>
      </w:pPr>
      <w:rPr>
        <w:rFonts w:ascii="Symbol" w:hAnsi="Symbol" w:hint="default"/>
      </w:rPr>
    </w:lvl>
    <w:lvl w:ilvl="7" w:tplc="0C0A0003" w:tentative="1">
      <w:start w:val="1"/>
      <w:numFmt w:val="bullet"/>
      <w:lvlText w:val="o"/>
      <w:lvlJc w:val="left"/>
      <w:pPr>
        <w:ind w:left="6465" w:hanging="360"/>
      </w:pPr>
      <w:rPr>
        <w:rFonts w:ascii="Courier New" w:hAnsi="Courier New" w:cs="Courier New" w:hint="default"/>
      </w:rPr>
    </w:lvl>
    <w:lvl w:ilvl="8" w:tplc="0C0A0005" w:tentative="1">
      <w:start w:val="1"/>
      <w:numFmt w:val="bullet"/>
      <w:lvlText w:val=""/>
      <w:lvlJc w:val="left"/>
      <w:pPr>
        <w:ind w:left="7185" w:hanging="360"/>
      </w:pPr>
      <w:rPr>
        <w:rFonts w:ascii="Wingdings" w:hAnsi="Wingdings" w:hint="default"/>
      </w:rPr>
    </w:lvl>
  </w:abstractNum>
  <w:abstractNum w:abstractNumId="9" w15:restartNumberingAfterBreak="0">
    <w:nsid w:val="2245678D"/>
    <w:multiLevelType w:val="multilevel"/>
    <w:tmpl w:val="5FB05630"/>
    <w:lvl w:ilvl="0">
      <w:start w:val="1"/>
      <w:numFmt w:val="decimalZero"/>
      <w:lvlText w:val="%1."/>
      <w:lvlJc w:val="left"/>
      <w:pPr>
        <w:ind w:left="720" w:hanging="360"/>
      </w:pPr>
      <w:rPr>
        <w:rFonts w:hint="default"/>
      </w:rPr>
    </w:lvl>
    <w:lvl w:ilvl="1">
      <w:start w:val="2"/>
      <w:numFmt w:val="decimalZero"/>
      <w:isLgl/>
      <w:lvlText w:val="%1.%2"/>
      <w:lvlJc w:val="left"/>
      <w:pPr>
        <w:ind w:left="840" w:hanging="48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252B1F84"/>
    <w:multiLevelType w:val="hybridMultilevel"/>
    <w:tmpl w:val="6DCEED8A"/>
    <w:lvl w:ilvl="0" w:tplc="FE6049EC">
      <w:numFmt w:val="bullet"/>
      <w:lvlText w:val="-"/>
      <w:lvlJc w:val="left"/>
      <w:pPr>
        <w:ind w:left="2160" w:hanging="360"/>
      </w:pPr>
      <w:rPr>
        <w:rFonts w:ascii="Calibri" w:eastAsia="Times New Roman" w:hAnsi="Calibri" w:cs="Aria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11" w15:restartNumberingAfterBreak="0">
    <w:nsid w:val="280E690A"/>
    <w:multiLevelType w:val="hybridMultilevel"/>
    <w:tmpl w:val="DFE0473E"/>
    <w:lvl w:ilvl="0" w:tplc="62A49964">
      <w:start w:val="1"/>
      <w:numFmt w:val="decimal"/>
      <w:lvlText w:val="%1."/>
      <w:lvlJc w:val="left"/>
      <w:pPr>
        <w:ind w:left="1065" w:hanging="360"/>
      </w:pPr>
      <w:rPr>
        <w:rFonts w:hint="default"/>
        <w:b/>
      </w:rPr>
    </w:lvl>
    <w:lvl w:ilvl="1" w:tplc="280A0019" w:tentative="1">
      <w:start w:val="1"/>
      <w:numFmt w:val="lowerLetter"/>
      <w:lvlText w:val="%2."/>
      <w:lvlJc w:val="left"/>
      <w:pPr>
        <w:ind w:left="1785" w:hanging="360"/>
      </w:pPr>
    </w:lvl>
    <w:lvl w:ilvl="2" w:tplc="280A001B" w:tentative="1">
      <w:start w:val="1"/>
      <w:numFmt w:val="lowerRoman"/>
      <w:lvlText w:val="%3."/>
      <w:lvlJc w:val="right"/>
      <w:pPr>
        <w:ind w:left="2505" w:hanging="180"/>
      </w:pPr>
    </w:lvl>
    <w:lvl w:ilvl="3" w:tplc="280A000F" w:tentative="1">
      <w:start w:val="1"/>
      <w:numFmt w:val="decimal"/>
      <w:lvlText w:val="%4."/>
      <w:lvlJc w:val="left"/>
      <w:pPr>
        <w:ind w:left="3225" w:hanging="360"/>
      </w:pPr>
    </w:lvl>
    <w:lvl w:ilvl="4" w:tplc="280A0019" w:tentative="1">
      <w:start w:val="1"/>
      <w:numFmt w:val="lowerLetter"/>
      <w:lvlText w:val="%5."/>
      <w:lvlJc w:val="left"/>
      <w:pPr>
        <w:ind w:left="3945" w:hanging="360"/>
      </w:pPr>
    </w:lvl>
    <w:lvl w:ilvl="5" w:tplc="280A001B" w:tentative="1">
      <w:start w:val="1"/>
      <w:numFmt w:val="lowerRoman"/>
      <w:lvlText w:val="%6."/>
      <w:lvlJc w:val="right"/>
      <w:pPr>
        <w:ind w:left="4665" w:hanging="180"/>
      </w:pPr>
    </w:lvl>
    <w:lvl w:ilvl="6" w:tplc="280A000F" w:tentative="1">
      <w:start w:val="1"/>
      <w:numFmt w:val="decimal"/>
      <w:lvlText w:val="%7."/>
      <w:lvlJc w:val="left"/>
      <w:pPr>
        <w:ind w:left="5385" w:hanging="360"/>
      </w:pPr>
    </w:lvl>
    <w:lvl w:ilvl="7" w:tplc="280A0019" w:tentative="1">
      <w:start w:val="1"/>
      <w:numFmt w:val="lowerLetter"/>
      <w:lvlText w:val="%8."/>
      <w:lvlJc w:val="left"/>
      <w:pPr>
        <w:ind w:left="6105" w:hanging="360"/>
      </w:pPr>
    </w:lvl>
    <w:lvl w:ilvl="8" w:tplc="280A001B" w:tentative="1">
      <w:start w:val="1"/>
      <w:numFmt w:val="lowerRoman"/>
      <w:lvlText w:val="%9."/>
      <w:lvlJc w:val="right"/>
      <w:pPr>
        <w:ind w:left="6825" w:hanging="180"/>
      </w:pPr>
    </w:lvl>
  </w:abstractNum>
  <w:abstractNum w:abstractNumId="12" w15:restartNumberingAfterBreak="0">
    <w:nsid w:val="289D4D70"/>
    <w:multiLevelType w:val="multilevel"/>
    <w:tmpl w:val="028AAE78"/>
    <w:lvl w:ilvl="0">
      <w:start w:val="1"/>
      <w:numFmt w:val="decimalZero"/>
      <w:lvlText w:val="%1"/>
      <w:lvlJc w:val="left"/>
      <w:pPr>
        <w:ind w:left="540" w:hanging="540"/>
      </w:pPr>
      <w:rPr>
        <w:rFonts w:hint="default"/>
      </w:rPr>
    </w:lvl>
    <w:lvl w:ilvl="1">
      <w:start w:val="5"/>
      <w:numFmt w:val="decimalZero"/>
      <w:lvlText w:val="%1.%2"/>
      <w:lvlJc w:val="left"/>
      <w:pPr>
        <w:ind w:left="1764" w:hanging="540"/>
      </w:pPr>
      <w:rPr>
        <w:rFonts w:hint="default"/>
      </w:rPr>
    </w:lvl>
    <w:lvl w:ilvl="2">
      <w:start w:val="1"/>
      <w:numFmt w:val="decimalZero"/>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13" w15:restartNumberingAfterBreak="0">
    <w:nsid w:val="32812BEA"/>
    <w:multiLevelType w:val="hybridMultilevel"/>
    <w:tmpl w:val="CC486994"/>
    <w:lvl w:ilvl="0" w:tplc="A860EEF8">
      <w:start w:val="1"/>
      <w:numFmt w:val="bullet"/>
      <w:lvlText w:val="-"/>
      <w:lvlJc w:val="left"/>
      <w:pPr>
        <w:ind w:left="1854" w:hanging="360"/>
      </w:pPr>
      <w:rPr>
        <w:rFonts w:ascii="Times New Roman" w:hAnsi="Times New Roman" w:hint="default"/>
        <w:b/>
      </w:rPr>
    </w:lvl>
    <w:lvl w:ilvl="1" w:tplc="280A0003" w:tentative="1">
      <w:start w:val="1"/>
      <w:numFmt w:val="bullet"/>
      <w:lvlText w:val="o"/>
      <w:lvlJc w:val="left"/>
      <w:pPr>
        <w:ind w:left="2574" w:hanging="360"/>
      </w:pPr>
      <w:rPr>
        <w:rFonts w:ascii="Courier New" w:hAnsi="Courier New" w:cs="Courier New" w:hint="default"/>
      </w:rPr>
    </w:lvl>
    <w:lvl w:ilvl="2" w:tplc="280A0005" w:tentative="1">
      <w:start w:val="1"/>
      <w:numFmt w:val="bullet"/>
      <w:lvlText w:val=""/>
      <w:lvlJc w:val="left"/>
      <w:pPr>
        <w:ind w:left="3294" w:hanging="360"/>
      </w:pPr>
      <w:rPr>
        <w:rFonts w:ascii="Wingdings" w:hAnsi="Wingdings" w:hint="default"/>
      </w:rPr>
    </w:lvl>
    <w:lvl w:ilvl="3" w:tplc="280A0001" w:tentative="1">
      <w:start w:val="1"/>
      <w:numFmt w:val="bullet"/>
      <w:lvlText w:val=""/>
      <w:lvlJc w:val="left"/>
      <w:pPr>
        <w:ind w:left="4014" w:hanging="360"/>
      </w:pPr>
      <w:rPr>
        <w:rFonts w:ascii="Symbol" w:hAnsi="Symbol" w:hint="default"/>
      </w:rPr>
    </w:lvl>
    <w:lvl w:ilvl="4" w:tplc="280A0003" w:tentative="1">
      <w:start w:val="1"/>
      <w:numFmt w:val="bullet"/>
      <w:lvlText w:val="o"/>
      <w:lvlJc w:val="left"/>
      <w:pPr>
        <w:ind w:left="4734" w:hanging="360"/>
      </w:pPr>
      <w:rPr>
        <w:rFonts w:ascii="Courier New" w:hAnsi="Courier New" w:cs="Courier New" w:hint="default"/>
      </w:rPr>
    </w:lvl>
    <w:lvl w:ilvl="5" w:tplc="280A0005" w:tentative="1">
      <w:start w:val="1"/>
      <w:numFmt w:val="bullet"/>
      <w:lvlText w:val=""/>
      <w:lvlJc w:val="left"/>
      <w:pPr>
        <w:ind w:left="5454" w:hanging="360"/>
      </w:pPr>
      <w:rPr>
        <w:rFonts w:ascii="Wingdings" w:hAnsi="Wingdings" w:hint="default"/>
      </w:rPr>
    </w:lvl>
    <w:lvl w:ilvl="6" w:tplc="280A0001" w:tentative="1">
      <w:start w:val="1"/>
      <w:numFmt w:val="bullet"/>
      <w:lvlText w:val=""/>
      <w:lvlJc w:val="left"/>
      <w:pPr>
        <w:ind w:left="6174" w:hanging="360"/>
      </w:pPr>
      <w:rPr>
        <w:rFonts w:ascii="Symbol" w:hAnsi="Symbol" w:hint="default"/>
      </w:rPr>
    </w:lvl>
    <w:lvl w:ilvl="7" w:tplc="280A0003" w:tentative="1">
      <w:start w:val="1"/>
      <w:numFmt w:val="bullet"/>
      <w:lvlText w:val="o"/>
      <w:lvlJc w:val="left"/>
      <w:pPr>
        <w:ind w:left="6894" w:hanging="360"/>
      </w:pPr>
      <w:rPr>
        <w:rFonts w:ascii="Courier New" w:hAnsi="Courier New" w:cs="Courier New" w:hint="default"/>
      </w:rPr>
    </w:lvl>
    <w:lvl w:ilvl="8" w:tplc="280A0005" w:tentative="1">
      <w:start w:val="1"/>
      <w:numFmt w:val="bullet"/>
      <w:lvlText w:val=""/>
      <w:lvlJc w:val="left"/>
      <w:pPr>
        <w:ind w:left="7614" w:hanging="360"/>
      </w:pPr>
      <w:rPr>
        <w:rFonts w:ascii="Wingdings" w:hAnsi="Wingdings" w:hint="default"/>
      </w:rPr>
    </w:lvl>
  </w:abstractNum>
  <w:abstractNum w:abstractNumId="14" w15:restartNumberingAfterBreak="0">
    <w:nsid w:val="32DC5019"/>
    <w:multiLevelType w:val="hybridMultilevel"/>
    <w:tmpl w:val="AC4435B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34D21B30"/>
    <w:multiLevelType w:val="hybridMultilevel"/>
    <w:tmpl w:val="54325E5A"/>
    <w:lvl w:ilvl="0" w:tplc="FE6049EC">
      <w:numFmt w:val="bullet"/>
      <w:lvlText w:val="-"/>
      <w:lvlJc w:val="left"/>
      <w:pPr>
        <w:ind w:left="1789" w:hanging="360"/>
      </w:pPr>
      <w:rPr>
        <w:rFonts w:ascii="Calibri" w:eastAsia="Times New Roman" w:hAnsi="Calibri" w:cs="Arial" w:hint="default"/>
      </w:rPr>
    </w:lvl>
    <w:lvl w:ilvl="1" w:tplc="0C0A0003" w:tentative="1">
      <w:start w:val="1"/>
      <w:numFmt w:val="bullet"/>
      <w:lvlText w:val="o"/>
      <w:lvlJc w:val="left"/>
      <w:pPr>
        <w:ind w:left="2509" w:hanging="360"/>
      </w:pPr>
      <w:rPr>
        <w:rFonts w:ascii="Courier New" w:hAnsi="Courier New" w:cs="Courier New" w:hint="default"/>
      </w:rPr>
    </w:lvl>
    <w:lvl w:ilvl="2" w:tplc="0C0A0005" w:tentative="1">
      <w:start w:val="1"/>
      <w:numFmt w:val="bullet"/>
      <w:lvlText w:val=""/>
      <w:lvlJc w:val="left"/>
      <w:pPr>
        <w:ind w:left="3229" w:hanging="360"/>
      </w:pPr>
      <w:rPr>
        <w:rFonts w:ascii="Wingdings" w:hAnsi="Wingdings" w:hint="default"/>
      </w:rPr>
    </w:lvl>
    <w:lvl w:ilvl="3" w:tplc="0C0A0001" w:tentative="1">
      <w:start w:val="1"/>
      <w:numFmt w:val="bullet"/>
      <w:lvlText w:val=""/>
      <w:lvlJc w:val="left"/>
      <w:pPr>
        <w:ind w:left="3949" w:hanging="360"/>
      </w:pPr>
      <w:rPr>
        <w:rFonts w:ascii="Symbol" w:hAnsi="Symbol" w:hint="default"/>
      </w:rPr>
    </w:lvl>
    <w:lvl w:ilvl="4" w:tplc="0C0A0003" w:tentative="1">
      <w:start w:val="1"/>
      <w:numFmt w:val="bullet"/>
      <w:lvlText w:val="o"/>
      <w:lvlJc w:val="left"/>
      <w:pPr>
        <w:ind w:left="4669" w:hanging="360"/>
      </w:pPr>
      <w:rPr>
        <w:rFonts w:ascii="Courier New" w:hAnsi="Courier New" w:cs="Courier New" w:hint="default"/>
      </w:rPr>
    </w:lvl>
    <w:lvl w:ilvl="5" w:tplc="0C0A0005" w:tentative="1">
      <w:start w:val="1"/>
      <w:numFmt w:val="bullet"/>
      <w:lvlText w:val=""/>
      <w:lvlJc w:val="left"/>
      <w:pPr>
        <w:ind w:left="5389" w:hanging="360"/>
      </w:pPr>
      <w:rPr>
        <w:rFonts w:ascii="Wingdings" w:hAnsi="Wingdings" w:hint="default"/>
      </w:rPr>
    </w:lvl>
    <w:lvl w:ilvl="6" w:tplc="0C0A0001" w:tentative="1">
      <w:start w:val="1"/>
      <w:numFmt w:val="bullet"/>
      <w:lvlText w:val=""/>
      <w:lvlJc w:val="left"/>
      <w:pPr>
        <w:ind w:left="6109" w:hanging="360"/>
      </w:pPr>
      <w:rPr>
        <w:rFonts w:ascii="Symbol" w:hAnsi="Symbol" w:hint="default"/>
      </w:rPr>
    </w:lvl>
    <w:lvl w:ilvl="7" w:tplc="0C0A0003" w:tentative="1">
      <w:start w:val="1"/>
      <w:numFmt w:val="bullet"/>
      <w:lvlText w:val="o"/>
      <w:lvlJc w:val="left"/>
      <w:pPr>
        <w:ind w:left="6829" w:hanging="360"/>
      </w:pPr>
      <w:rPr>
        <w:rFonts w:ascii="Courier New" w:hAnsi="Courier New" w:cs="Courier New" w:hint="default"/>
      </w:rPr>
    </w:lvl>
    <w:lvl w:ilvl="8" w:tplc="0C0A0005" w:tentative="1">
      <w:start w:val="1"/>
      <w:numFmt w:val="bullet"/>
      <w:lvlText w:val=""/>
      <w:lvlJc w:val="left"/>
      <w:pPr>
        <w:ind w:left="7549" w:hanging="360"/>
      </w:pPr>
      <w:rPr>
        <w:rFonts w:ascii="Wingdings" w:hAnsi="Wingdings" w:hint="default"/>
      </w:rPr>
    </w:lvl>
  </w:abstractNum>
  <w:abstractNum w:abstractNumId="16" w15:restartNumberingAfterBreak="0">
    <w:nsid w:val="3727042B"/>
    <w:multiLevelType w:val="hybridMultilevel"/>
    <w:tmpl w:val="7C543162"/>
    <w:lvl w:ilvl="0" w:tplc="D8F85456">
      <w:start w:val="1"/>
      <w:numFmt w:val="lowerLetter"/>
      <w:lvlText w:val="%1."/>
      <w:lvlJc w:val="left"/>
      <w:pPr>
        <w:ind w:left="1211" w:hanging="360"/>
      </w:pPr>
      <w:rPr>
        <w:rFonts w:hint="default"/>
        <w:b/>
      </w:rPr>
    </w:lvl>
    <w:lvl w:ilvl="1" w:tplc="280A0019" w:tentative="1">
      <w:start w:val="1"/>
      <w:numFmt w:val="lowerLetter"/>
      <w:lvlText w:val="%2."/>
      <w:lvlJc w:val="left"/>
      <w:pPr>
        <w:ind w:left="1931" w:hanging="360"/>
      </w:pPr>
    </w:lvl>
    <w:lvl w:ilvl="2" w:tplc="280A001B" w:tentative="1">
      <w:start w:val="1"/>
      <w:numFmt w:val="lowerRoman"/>
      <w:lvlText w:val="%3."/>
      <w:lvlJc w:val="right"/>
      <w:pPr>
        <w:ind w:left="2651" w:hanging="180"/>
      </w:pPr>
    </w:lvl>
    <w:lvl w:ilvl="3" w:tplc="280A000F" w:tentative="1">
      <w:start w:val="1"/>
      <w:numFmt w:val="decimal"/>
      <w:lvlText w:val="%4."/>
      <w:lvlJc w:val="left"/>
      <w:pPr>
        <w:ind w:left="3371" w:hanging="360"/>
      </w:pPr>
    </w:lvl>
    <w:lvl w:ilvl="4" w:tplc="280A0019" w:tentative="1">
      <w:start w:val="1"/>
      <w:numFmt w:val="lowerLetter"/>
      <w:lvlText w:val="%5."/>
      <w:lvlJc w:val="left"/>
      <w:pPr>
        <w:ind w:left="4091" w:hanging="360"/>
      </w:pPr>
    </w:lvl>
    <w:lvl w:ilvl="5" w:tplc="280A001B" w:tentative="1">
      <w:start w:val="1"/>
      <w:numFmt w:val="lowerRoman"/>
      <w:lvlText w:val="%6."/>
      <w:lvlJc w:val="right"/>
      <w:pPr>
        <w:ind w:left="4811" w:hanging="180"/>
      </w:pPr>
    </w:lvl>
    <w:lvl w:ilvl="6" w:tplc="280A000F" w:tentative="1">
      <w:start w:val="1"/>
      <w:numFmt w:val="decimal"/>
      <w:lvlText w:val="%7."/>
      <w:lvlJc w:val="left"/>
      <w:pPr>
        <w:ind w:left="5531" w:hanging="360"/>
      </w:pPr>
    </w:lvl>
    <w:lvl w:ilvl="7" w:tplc="280A0019" w:tentative="1">
      <w:start w:val="1"/>
      <w:numFmt w:val="lowerLetter"/>
      <w:lvlText w:val="%8."/>
      <w:lvlJc w:val="left"/>
      <w:pPr>
        <w:ind w:left="6251" w:hanging="360"/>
      </w:pPr>
    </w:lvl>
    <w:lvl w:ilvl="8" w:tplc="280A001B" w:tentative="1">
      <w:start w:val="1"/>
      <w:numFmt w:val="lowerRoman"/>
      <w:lvlText w:val="%9."/>
      <w:lvlJc w:val="right"/>
      <w:pPr>
        <w:ind w:left="6971" w:hanging="180"/>
      </w:pPr>
    </w:lvl>
  </w:abstractNum>
  <w:abstractNum w:abstractNumId="17" w15:restartNumberingAfterBreak="0">
    <w:nsid w:val="37420EB2"/>
    <w:multiLevelType w:val="hybridMultilevel"/>
    <w:tmpl w:val="A1BAFE14"/>
    <w:lvl w:ilvl="0" w:tplc="B792FC38">
      <w:start w:val="4"/>
      <w:numFmt w:val="decimal"/>
      <w:lvlText w:val="%1."/>
      <w:lvlJc w:val="left"/>
      <w:pPr>
        <w:ind w:left="1425" w:hanging="360"/>
      </w:pPr>
      <w:rPr>
        <w:rFonts w:hint="default"/>
      </w:rPr>
    </w:lvl>
    <w:lvl w:ilvl="1" w:tplc="280A0019" w:tentative="1">
      <w:start w:val="1"/>
      <w:numFmt w:val="lowerLetter"/>
      <w:lvlText w:val="%2."/>
      <w:lvlJc w:val="left"/>
      <w:pPr>
        <w:ind w:left="2145" w:hanging="360"/>
      </w:pPr>
    </w:lvl>
    <w:lvl w:ilvl="2" w:tplc="280A001B" w:tentative="1">
      <w:start w:val="1"/>
      <w:numFmt w:val="lowerRoman"/>
      <w:lvlText w:val="%3."/>
      <w:lvlJc w:val="right"/>
      <w:pPr>
        <w:ind w:left="2865" w:hanging="180"/>
      </w:pPr>
    </w:lvl>
    <w:lvl w:ilvl="3" w:tplc="280A000F" w:tentative="1">
      <w:start w:val="1"/>
      <w:numFmt w:val="decimal"/>
      <w:lvlText w:val="%4."/>
      <w:lvlJc w:val="left"/>
      <w:pPr>
        <w:ind w:left="3585" w:hanging="360"/>
      </w:pPr>
    </w:lvl>
    <w:lvl w:ilvl="4" w:tplc="280A0019" w:tentative="1">
      <w:start w:val="1"/>
      <w:numFmt w:val="lowerLetter"/>
      <w:lvlText w:val="%5."/>
      <w:lvlJc w:val="left"/>
      <w:pPr>
        <w:ind w:left="4305" w:hanging="360"/>
      </w:pPr>
    </w:lvl>
    <w:lvl w:ilvl="5" w:tplc="280A001B" w:tentative="1">
      <w:start w:val="1"/>
      <w:numFmt w:val="lowerRoman"/>
      <w:lvlText w:val="%6."/>
      <w:lvlJc w:val="right"/>
      <w:pPr>
        <w:ind w:left="5025" w:hanging="180"/>
      </w:pPr>
    </w:lvl>
    <w:lvl w:ilvl="6" w:tplc="280A000F" w:tentative="1">
      <w:start w:val="1"/>
      <w:numFmt w:val="decimal"/>
      <w:lvlText w:val="%7."/>
      <w:lvlJc w:val="left"/>
      <w:pPr>
        <w:ind w:left="5745" w:hanging="360"/>
      </w:pPr>
    </w:lvl>
    <w:lvl w:ilvl="7" w:tplc="280A0019" w:tentative="1">
      <w:start w:val="1"/>
      <w:numFmt w:val="lowerLetter"/>
      <w:lvlText w:val="%8."/>
      <w:lvlJc w:val="left"/>
      <w:pPr>
        <w:ind w:left="6465" w:hanging="360"/>
      </w:pPr>
    </w:lvl>
    <w:lvl w:ilvl="8" w:tplc="280A001B" w:tentative="1">
      <w:start w:val="1"/>
      <w:numFmt w:val="lowerRoman"/>
      <w:lvlText w:val="%9."/>
      <w:lvlJc w:val="right"/>
      <w:pPr>
        <w:ind w:left="7185" w:hanging="180"/>
      </w:pPr>
    </w:lvl>
  </w:abstractNum>
  <w:abstractNum w:abstractNumId="18" w15:restartNumberingAfterBreak="0">
    <w:nsid w:val="3C9B528F"/>
    <w:multiLevelType w:val="hybridMultilevel"/>
    <w:tmpl w:val="AC48ED44"/>
    <w:lvl w:ilvl="0" w:tplc="D81C3920">
      <w:start w:val="1"/>
      <w:numFmt w:val="bullet"/>
      <w:lvlText w:val="-"/>
      <w:lvlJc w:val="left"/>
      <w:pPr>
        <w:ind w:left="1428" w:hanging="360"/>
      </w:pPr>
      <w:rPr>
        <w:rFonts w:ascii="Calibri" w:eastAsiaTheme="minorHAnsi" w:hAnsi="Calibri" w:cs="Calibri" w:hint="default"/>
      </w:rPr>
    </w:lvl>
    <w:lvl w:ilvl="1" w:tplc="D81C3920">
      <w:start w:val="1"/>
      <w:numFmt w:val="bullet"/>
      <w:lvlText w:val="-"/>
      <w:lvlJc w:val="left"/>
      <w:pPr>
        <w:ind w:left="2148" w:hanging="360"/>
      </w:pPr>
      <w:rPr>
        <w:rFonts w:ascii="Calibri" w:eastAsiaTheme="minorHAnsi" w:hAnsi="Calibri" w:cs="Calibri"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19" w15:restartNumberingAfterBreak="0">
    <w:nsid w:val="3E0C0E63"/>
    <w:multiLevelType w:val="hybridMultilevel"/>
    <w:tmpl w:val="9178350E"/>
    <w:lvl w:ilvl="0" w:tplc="A860EEF8">
      <w:start w:val="1"/>
      <w:numFmt w:val="bullet"/>
      <w:lvlText w:val="-"/>
      <w:lvlJc w:val="left"/>
      <w:pPr>
        <w:ind w:left="1854" w:hanging="360"/>
      </w:pPr>
      <w:rPr>
        <w:rFonts w:ascii="Times New Roman" w:hAnsi="Times New Roman" w:hint="default"/>
        <w:b/>
      </w:rPr>
    </w:lvl>
    <w:lvl w:ilvl="1" w:tplc="280A0003" w:tentative="1">
      <w:start w:val="1"/>
      <w:numFmt w:val="bullet"/>
      <w:lvlText w:val="o"/>
      <w:lvlJc w:val="left"/>
      <w:pPr>
        <w:ind w:left="2574" w:hanging="360"/>
      </w:pPr>
      <w:rPr>
        <w:rFonts w:ascii="Courier New" w:hAnsi="Courier New" w:cs="Courier New" w:hint="default"/>
      </w:rPr>
    </w:lvl>
    <w:lvl w:ilvl="2" w:tplc="280A0005">
      <w:start w:val="1"/>
      <w:numFmt w:val="bullet"/>
      <w:lvlText w:val=""/>
      <w:lvlJc w:val="left"/>
      <w:pPr>
        <w:ind w:left="3294" w:hanging="360"/>
      </w:pPr>
      <w:rPr>
        <w:rFonts w:ascii="Wingdings" w:hAnsi="Wingdings" w:hint="default"/>
      </w:rPr>
    </w:lvl>
    <w:lvl w:ilvl="3" w:tplc="280A0001" w:tentative="1">
      <w:start w:val="1"/>
      <w:numFmt w:val="bullet"/>
      <w:lvlText w:val=""/>
      <w:lvlJc w:val="left"/>
      <w:pPr>
        <w:ind w:left="4014" w:hanging="360"/>
      </w:pPr>
      <w:rPr>
        <w:rFonts w:ascii="Symbol" w:hAnsi="Symbol" w:hint="default"/>
      </w:rPr>
    </w:lvl>
    <w:lvl w:ilvl="4" w:tplc="280A0003" w:tentative="1">
      <w:start w:val="1"/>
      <w:numFmt w:val="bullet"/>
      <w:lvlText w:val="o"/>
      <w:lvlJc w:val="left"/>
      <w:pPr>
        <w:ind w:left="4734" w:hanging="360"/>
      </w:pPr>
      <w:rPr>
        <w:rFonts w:ascii="Courier New" w:hAnsi="Courier New" w:cs="Courier New" w:hint="default"/>
      </w:rPr>
    </w:lvl>
    <w:lvl w:ilvl="5" w:tplc="280A0005" w:tentative="1">
      <w:start w:val="1"/>
      <w:numFmt w:val="bullet"/>
      <w:lvlText w:val=""/>
      <w:lvlJc w:val="left"/>
      <w:pPr>
        <w:ind w:left="5454" w:hanging="360"/>
      </w:pPr>
      <w:rPr>
        <w:rFonts w:ascii="Wingdings" w:hAnsi="Wingdings" w:hint="default"/>
      </w:rPr>
    </w:lvl>
    <w:lvl w:ilvl="6" w:tplc="280A0001" w:tentative="1">
      <w:start w:val="1"/>
      <w:numFmt w:val="bullet"/>
      <w:lvlText w:val=""/>
      <w:lvlJc w:val="left"/>
      <w:pPr>
        <w:ind w:left="6174" w:hanging="360"/>
      </w:pPr>
      <w:rPr>
        <w:rFonts w:ascii="Symbol" w:hAnsi="Symbol" w:hint="default"/>
      </w:rPr>
    </w:lvl>
    <w:lvl w:ilvl="7" w:tplc="280A0003" w:tentative="1">
      <w:start w:val="1"/>
      <w:numFmt w:val="bullet"/>
      <w:lvlText w:val="o"/>
      <w:lvlJc w:val="left"/>
      <w:pPr>
        <w:ind w:left="6894" w:hanging="360"/>
      </w:pPr>
      <w:rPr>
        <w:rFonts w:ascii="Courier New" w:hAnsi="Courier New" w:cs="Courier New" w:hint="default"/>
      </w:rPr>
    </w:lvl>
    <w:lvl w:ilvl="8" w:tplc="280A0005" w:tentative="1">
      <w:start w:val="1"/>
      <w:numFmt w:val="bullet"/>
      <w:lvlText w:val=""/>
      <w:lvlJc w:val="left"/>
      <w:pPr>
        <w:ind w:left="7614" w:hanging="360"/>
      </w:pPr>
      <w:rPr>
        <w:rFonts w:ascii="Wingdings" w:hAnsi="Wingdings" w:hint="default"/>
      </w:rPr>
    </w:lvl>
  </w:abstractNum>
  <w:abstractNum w:abstractNumId="20" w15:restartNumberingAfterBreak="0">
    <w:nsid w:val="440F4598"/>
    <w:multiLevelType w:val="hybridMultilevel"/>
    <w:tmpl w:val="472CE5E0"/>
    <w:lvl w:ilvl="0" w:tplc="0C0A0009">
      <w:start w:val="1"/>
      <w:numFmt w:val="bullet"/>
      <w:lvlText w:val=""/>
      <w:lvlJc w:val="left"/>
      <w:pPr>
        <w:ind w:left="1146" w:hanging="360"/>
      </w:pPr>
      <w:rPr>
        <w:rFonts w:ascii="Wingdings" w:hAnsi="Wingdings" w:hint="default"/>
      </w:rPr>
    </w:lvl>
    <w:lvl w:ilvl="1" w:tplc="0C0A0003">
      <w:start w:val="1"/>
      <w:numFmt w:val="bullet"/>
      <w:lvlText w:val="o"/>
      <w:lvlJc w:val="left"/>
      <w:pPr>
        <w:ind w:left="1866" w:hanging="360"/>
      </w:pPr>
      <w:rPr>
        <w:rFonts w:ascii="Courier New" w:hAnsi="Courier New" w:cs="Courier New" w:hint="default"/>
      </w:rPr>
    </w:lvl>
    <w:lvl w:ilvl="2" w:tplc="0C0A0005">
      <w:start w:val="1"/>
      <w:numFmt w:val="bullet"/>
      <w:lvlText w:val=""/>
      <w:lvlJc w:val="left"/>
      <w:pPr>
        <w:ind w:left="2586" w:hanging="360"/>
      </w:pPr>
      <w:rPr>
        <w:rFonts w:ascii="Wingdings" w:hAnsi="Wingdings" w:hint="default"/>
      </w:rPr>
    </w:lvl>
    <w:lvl w:ilvl="3" w:tplc="0C0A0001">
      <w:start w:val="1"/>
      <w:numFmt w:val="bullet"/>
      <w:lvlText w:val=""/>
      <w:lvlJc w:val="left"/>
      <w:pPr>
        <w:ind w:left="3306" w:hanging="360"/>
      </w:pPr>
      <w:rPr>
        <w:rFonts w:ascii="Symbol" w:hAnsi="Symbol" w:hint="default"/>
      </w:rPr>
    </w:lvl>
    <w:lvl w:ilvl="4" w:tplc="0C0A0003">
      <w:start w:val="1"/>
      <w:numFmt w:val="bullet"/>
      <w:lvlText w:val="o"/>
      <w:lvlJc w:val="left"/>
      <w:pPr>
        <w:ind w:left="4026" w:hanging="360"/>
      </w:pPr>
      <w:rPr>
        <w:rFonts w:ascii="Courier New" w:hAnsi="Courier New" w:cs="Courier New" w:hint="default"/>
      </w:rPr>
    </w:lvl>
    <w:lvl w:ilvl="5" w:tplc="0C0A0005">
      <w:start w:val="1"/>
      <w:numFmt w:val="bullet"/>
      <w:lvlText w:val=""/>
      <w:lvlJc w:val="left"/>
      <w:pPr>
        <w:ind w:left="4746" w:hanging="360"/>
      </w:pPr>
      <w:rPr>
        <w:rFonts w:ascii="Wingdings" w:hAnsi="Wingdings" w:hint="default"/>
      </w:rPr>
    </w:lvl>
    <w:lvl w:ilvl="6" w:tplc="0C0A0001">
      <w:start w:val="1"/>
      <w:numFmt w:val="bullet"/>
      <w:lvlText w:val=""/>
      <w:lvlJc w:val="left"/>
      <w:pPr>
        <w:ind w:left="5466" w:hanging="360"/>
      </w:pPr>
      <w:rPr>
        <w:rFonts w:ascii="Symbol" w:hAnsi="Symbol" w:hint="default"/>
      </w:rPr>
    </w:lvl>
    <w:lvl w:ilvl="7" w:tplc="0C0A0003">
      <w:start w:val="1"/>
      <w:numFmt w:val="bullet"/>
      <w:lvlText w:val="o"/>
      <w:lvlJc w:val="left"/>
      <w:pPr>
        <w:ind w:left="6186" w:hanging="360"/>
      </w:pPr>
      <w:rPr>
        <w:rFonts w:ascii="Courier New" w:hAnsi="Courier New" w:cs="Courier New" w:hint="default"/>
      </w:rPr>
    </w:lvl>
    <w:lvl w:ilvl="8" w:tplc="0C0A0005">
      <w:start w:val="1"/>
      <w:numFmt w:val="bullet"/>
      <w:lvlText w:val=""/>
      <w:lvlJc w:val="left"/>
      <w:pPr>
        <w:ind w:left="6906" w:hanging="360"/>
      </w:pPr>
      <w:rPr>
        <w:rFonts w:ascii="Wingdings" w:hAnsi="Wingdings" w:hint="default"/>
      </w:rPr>
    </w:lvl>
  </w:abstractNum>
  <w:abstractNum w:abstractNumId="21" w15:restartNumberingAfterBreak="0">
    <w:nsid w:val="48E41D93"/>
    <w:multiLevelType w:val="hybridMultilevel"/>
    <w:tmpl w:val="A014D038"/>
    <w:lvl w:ilvl="0" w:tplc="280A000F">
      <w:start w:val="1"/>
      <w:numFmt w:val="decimal"/>
      <w:lvlText w:val="%1."/>
      <w:lvlJc w:val="left"/>
      <w:pPr>
        <w:ind w:left="1776" w:hanging="360"/>
      </w:pPr>
      <w:rPr>
        <w:rFonts w:hint="default"/>
      </w:rPr>
    </w:lvl>
    <w:lvl w:ilvl="1" w:tplc="280A0019" w:tentative="1">
      <w:start w:val="1"/>
      <w:numFmt w:val="lowerLetter"/>
      <w:lvlText w:val="%2."/>
      <w:lvlJc w:val="left"/>
      <w:pPr>
        <w:ind w:left="2496" w:hanging="360"/>
      </w:pPr>
    </w:lvl>
    <w:lvl w:ilvl="2" w:tplc="280A001B" w:tentative="1">
      <w:start w:val="1"/>
      <w:numFmt w:val="lowerRoman"/>
      <w:lvlText w:val="%3."/>
      <w:lvlJc w:val="right"/>
      <w:pPr>
        <w:ind w:left="3216" w:hanging="180"/>
      </w:pPr>
    </w:lvl>
    <w:lvl w:ilvl="3" w:tplc="280A000F" w:tentative="1">
      <w:start w:val="1"/>
      <w:numFmt w:val="decimal"/>
      <w:lvlText w:val="%4."/>
      <w:lvlJc w:val="left"/>
      <w:pPr>
        <w:ind w:left="3936" w:hanging="360"/>
      </w:pPr>
    </w:lvl>
    <w:lvl w:ilvl="4" w:tplc="280A0019" w:tentative="1">
      <w:start w:val="1"/>
      <w:numFmt w:val="lowerLetter"/>
      <w:lvlText w:val="%5."/>
      <w:lvlJc w:val="left"/>
      <w:pPr>
        <w:ind w:left="4656" w:hanging="360"/>
      </w:pPr>
    </w:lvl>
    <w:lvl w:ilvl="5" w:tplc="280A001B" w:tentative="1">
      <w:start w:val="1"/>
      <w:numFmt w:val="lowerRoman"/>
      <w:lvlText w:val="%6."/>
      <w:lvlJc w:val="right"/>
      <w:pPr>
        <w:ind w:left="5376" w:hanging="180"/>
      </w:pPr>
    </w:lvl>
    <w:lvl w:ilvl="6" w:tplc="280A000F" w:tentative="1">
      <w:start w:val="1"/>
      <w:numFmt w:val="decimal"/>
      <w:lvlText w:val="%7."/>
      <w:lvlJc w:val="left"/>
      <w:pPr>
        <w:ind w:left="6096" w:hanging="360"/>
      </w:pPr>
    </w:lvl>
    <w:lvl w:ilvl="7" w:tplc="280A0019" w:tentative="1">
      <w:start w:val="1"/>
      <w:numFmt w:val="lowerLetter"/>
      <w:lvlText w:val="%8."/>
      <w:lvlJc w:val="left"/>
      <w:pPr>
        <w:ind w:left="6816" w:hanging="360"/>
      </w:pPr>
    </w:lvl>
    <w:lvl w:ilvl="8" w:tplc="280A001B" w:tentative="1">
      <w:start w:val="1"/>
      <w:numFmt w:val="lowerRoman"/>
      <w:lvlText w:val="%9."/>
      <w:lvlJc w:val="right"/>
      <w:pPr>
        <w:ind w:left="7536" w:hanging="180"/>
      </w:pPr>
    </w:lvl>
  </w:abstractNum>
  <w:abstractNum w:abstractNumId="22" w15:restartNumberingAfterBreak="0">
    <w:nsid w:val="4FF51E6A"/>
    <w:multiLevelType w:val="hybridMultilevel"/>
    <w:tmpl w:val="AC4435B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04C3F08"/>
    <w:multiLevelType w:val="multilevel"/>
    <w:tmpl w:val="BE4295DE"/>
    <w:lvl w:ilvl="0">
      <w:start w:val="1"/>
      <w:numFmt w:val="decimalZero"/>
      <w:lvlText w:val="%1"/>
      <w:lvlJc w:val="left"/>
      <w:pPr>
        <w:ind w:left="840" w:hanging="840"/>
      </w:pPr>
      <w:rPr>
        <w:rFonts w:hint="default"/>
      </w:rPr>
    </w:lvl>
    <w:lvl w:ilvl="1">
      <w:start w:val="2"/>
      <w:numFmt w:val="decimalZero"/>
      <w:lvlText w:val="%1.%2"/>
      <w:lvlJc w:val="left"/>
      <w:pPr>
        <w:ind w:left="1236" w:hanging="840"/>
      </w:pPr>
      <w:rPr>
        <w:rFonts w:hint="default"/>
      </w:rPr>
    </w:lvl>
    <w:lvl w:ilvl="2">
      <w:start w:val="2"/>
      <w:numFmt w:val="decimalZero"/>
      <w:lvlText w:val="%1.%2.%3"/>
      <w:lvlJc w:val="left"/>
      <w:pPr>
        <w:ind w:left="1632" w:hanging="840"/>
      </w:pPr>
      <w:rPr>
        <w:rFonts w:hint="default"/>
      </w:rPr>
    </w:lvl>
    <w:lvl w:ilvl="3">
      <w:start w:val="1"/>
      <w:numFmt w:val="decimal"/>
      <w:lvlText w:val="%1.%2.%3.%4"/>
      <w:lvlJc w:val="left"/>
      <w:pPr>
        <w:ind w:left="2028" w:hanging="84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968" w:hanging="1800"/>
      </w:pPr>
      <w:rPr>
        <w:rFonts w:hint="default"/>
      </w:rPr>
    </w:lvl>
  </w:abstractNum>
  <w:abstractNum w:abstractNumId="24" w15:restartNumberingAfterBreak="0">
    <w:nsid w:val="59444A7C"/>
    <w:multiLevelType w:val="hybridMultilevel"/>
    <w:tmpl w:val="7EB6802E"/>
    <w:lvl w:ilvl="0" w:tplc="280A0001">
      <w:start w:val="1"/>
      <w:numFmt w:val="bullet"/>
      <w:lvlText w:val=""/>
      <w:lvlJc w:val="left"/>
      <w:pPr>
        <w:ind w:left="1854" w:hanging="360"/>
      </w:pPr>
      <w:rPr>
        <w:rFonts w:ascii="Symbol" w:hAnsi="Symbol" w:hint="default"/>
      </w:rPr>
    </w:lvl>
    <w:lvl w:ilvl="1" w:tplc="280A0003" w:tentative="1">
      <w:start w:val="1"/>
      <w:numFmt w:val="bullet"/>
      <w:lvlText w:val="o"/>
      <w:lvlJc w:val="left"/>
      <w:pPr>
        <w:ind w:left="2574" w:hanging="360"/>
      </w:pPr>
      <w:rPr>
        <w:rFonts w:ascii="Courier New" w:hAnsi="Courier New" w:cs="Courier New" w:hint="default"/>
      </w:rPr>
    </w:lvl>
    <w:lvl w:ilvl="2" w:tplc="280A0005" w:tentative="1">
      <w:start w:val="1"/>
      <w:numFmt w:val="bullet"/>
      <w:lvlText w:val=""/>
      <w:lvlJc w:val="left"/>
      <w:pPr>
        <w:ind w:left="3294" w:hanging="360"/>
      </w:pPr>
      <w:rPr>
        <w:rFonts w:ascii="Wingdings" w:hAnsi="Wingdings" w:hint="default"/>
      </w:rPr>
    </w:lvl>
    <w:lvl w:ilvl="3" w:tplc="280A0001" w:tentative="1">
      <w:start w:val="1"/>
      <w:numFmt w:val="bullet"/>
      <w:lvlText w:val=""/>
      <w:lvlJc w:val="left"/>
      <w:pPr>
        <w:ind w:left="4014" w:hanging="360"/>
      </w:pPr>
      <w:rPr>
        <w:rFonts w:ascii="Symbol" w:hAnsi="Symbol" w:hint="default"/>
      </w:rPr>
    </w:lvl>
    <w:lvl w:ilvl="4" w:tplc="280A0003" w:tentative="1">
      <w:start w:val="1"/>
      <w:numFmt w:val="bullet"/>
      <w:lvlText w:val="o"/>
      <w:lvlJc w:val="left"/>
      <w:pPr>
        <w:ind w:left="4734" w:hanging="360"/>
      </w:pPr>
      <w:rPr>
        <w:rFonts w:ascii="Courier New" w:hAnsi="Courier New" w:cs="Courier New" w:hint="default"/>
      </w:rPr>
    </w:lvl>
    <w:lvl w:ilvl="5" w:tplc="280A0005" w:tentative="1">
      <w:start w:val="1"/>
      <w:numFmt w:val="bullet"/>
      <w:lvlText w:val=""/>
      <w:lvlJc w:val="left"/>
      <w:pPr>
        <w:ind w:left="5454" w:hanging="360"/>
      </w:pPr>
      <w:rPr>
        <w:rFonts w:ascii="Wingdings" w:hAnsi="Wingdings" w:hint="default"/>
      </w:rPr>
    </w:lvl>
    <w:lvl w:ilvl="6" w:tplc="280A0001" w:tentative="1">
      <w:start w:val="1"/>
      <w:numFmt w:val="bullet"/>
      <w:lvlText w:val=""/>
      <w:lvlJc w:val="left"/>
      <w:pPr>
        <w:ind w:left="6174" w:hanging="360"/>
      </w:pPr>
      <w:rPr>
        <w:rFonts w:ascii="Symbol" w:hAnsi="Symbol" w:hint="default"/>
      </w:rPr>
    </w:lvl>
    <w:lvl w:ilvl="7" w:tplc="280A0003" w:tentative="1">
      <w:start w:val="1"/>
      <w:numFmt w:val="bullet"/>
      <w:lvlText w:val="o"/>
      <w:lvlJc w:val="left"/>
      <w:pPr>
        <w:ind w:left="6894" w:hanging="360"/>
      </w:pPr>
      <w:rPr>
        <w:rFonts w:ascii="Courier New" w:hAnsi="Courier New" w:cs="Courier New" w:hint="default"/>
      </w:rPr>
    </w:lvl>
    <w:lvl w:ilvl="8" w:tplc="280A0005" w:tentative="1">
      <w:start w:val="1"/>
      <w:numFmt w:val="bullet"/>
      <w:lvlText w:val=""/>
      <w:lvlJc w:val="left"/>
      <w:pPr>
        <w:ind w:left="7614" w:hanging="360"/>
      </w:pPr>
      <w:rPr>
        <w:rFonts w:ascii="Wingdings" w:hAnsi="Wingdings" w:hint="default"/>
      </w:rPr>
    </w:lvl>
  </w:abstractNum>
  <w:abstractNum w:abstractNumId="25" w15:restartNumberingAfterBreak="0">
    <w:nsid w:val="5BEC25BF"/>
    <w:multiLevelType w:val="multilevel"/>
    <w:tmpl w:val="AAB8F1F0"/>
    <w:lvl w:ilvl="0">
      <w:start w:val="3"/>
      <w:numFmt w:val="decimalZero"/>
      <w:lvlText w:val="%1"/>
      <w:lvlJc w:val="left"/>
      <w:pPr>
        <w:ind w:left="432" w:hanging="432"/>
      </w:pPr>
      <w:rPr>
        <w:rFonts w:hint="default"/>
      </w:rPr>
    </w:lvl>
    <w:lvl w:ilvl="1">
      <w:start w:val="2"/>
      <w:numFmt w:val="decimalZero"/>
      <w:lvlText w:val="%1.%2"/>
      <w:lvlJc w:val="left"/>
      <w:pPr>
        <w:ind w:left="1224" w:hanging="432"/>
      </w:pPr>
      <w:rPr>
        <w:rFonts w:hint="default"/>
      </w:rPr>
    </w:lvl>
    <w:lvl w:ilvl="2">
      <w:start w:val="1"/>
      <w:numFmt w:val="decimalZero"/>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3888" w:hanging="72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832" w:hanging="108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26" w15:restartNumberingAfterBreak="0">
    <w:nsid w:val="5C7F4FFE"/>
    <w:multiLevelType w:val="multilevel"/>
    <w:tmpl w:val="36522E3A"/>
    <w:lvl w:ilvl="0">
      <w:start w:val="1"/>
      <w:numFmt w:val="decimalZero"/>
      <w:lvlText w:val="%1"/>
      <w:lvlJc w:val="left"/>
      <w:pPr>
        <w:ind w:left="432" w:hanging="432"/>
      </w:pPr>
      <w:rPr>
        <w:rFonts w:hint="default"/>
      </w:rPr>
    </w:lvl>
    <w:lvl w:ilvl="1">
      <w:start w:val="1"/>
      <w:numFmt w:val="decimalZero"/>
      <w:lvlText w:val="%1.%2"/>
      <w:lvlJc w:val="left"/>
      <w:pPr>
        <w:ind w:left="1224" w:hanging="432"/>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3888" w:hanging="72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832" w:hanging="108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27" w15:restartNumberingAfterBreak="0">
    <w:nsid w:val="5CB554E1"/>
    <w:multiLevelType w:val="hybridMultilevel"/>
    <w:tmpl w:val="2D1874E2"/>
    <w:lvl w:ilvl="0" w:tplc="AFF86F60">
      <w:start w:val="16"/>
      <w:numFmt w:val="bullet"/>
      <w:lvlText w:val="-"/>
      <w:lvlJc w:val="left"/>
      <w:pPr>
        <w:ind w:left="1212" w:hanging="360"/>
      </w:pPr>
      <w:rPr>
        <w:rFonts w:ascii="Calibri" w:eastAsia="Arial Unicode MS" w:hAnsi="Calibri" w:cs="Arial Unicode MS" w:hint="default"/>
      </w:rPr>
    </w:lvl>
    <w:lvl w:ilvl="1" w:tplc="0C0A0003">
      <w:start w:val="1"/>
      <w:numFmt w:val="bullet"/>
      <w:lvlText w:val="o"/>
      <w:lvlJc w:val="left"/>
      <w:pPr>
        <w:ind w:left="1866" w:hanging="360"/>
      </w:pPr>
      <w:rPr>
        <w:rFonts w:ascii="Courier New" w:hAnsi="Courier New" w:cs="Courier New" w:hint="default"/>
      </w:rPr>
    </w:lvl>
    <w:lvl w:ilvl="2" w:tplc="0C0A0005">
      <w:start w:val="1"/>
      <w:numFmt w:val="bullet"/>
      <w:lvlText w:val=""/>
      <w:lvlJc w:val="left"/>
      <w:pPr>
        <w:ind w:left="2586" w:hanging="360"/>
      </w:pPr>
      <w:rPr>
        <w:rFonts w:ascii="Wingdings" w:hAnsi="Wingdings" w:hint="default"/>
      </w:rPr>
    </w:lvl>
    <w:lvl w:ilvl="3" w:tplc="0C0A0001">
      <w:start w:val="1"/>
      <w:numFmt w:val="bullet"/>
      <w:lvlText w:val=""/>
      <w:lvlJc w:val="left"/>
      <w:pPr>
        <w:ind w:left="3306" w:hanging="360"/>
      </w:pPr>
      <w:rPr>
        <w:rFonts w:ascii="Symbol" w:hAnsi="Symbol" w:hint="default"/>
      </w:rPr>
    </w:lvl>
    <w:lvl w:ilvl="4" w:tplc="0C0A0003">
      <w:start w:val="1"/>
      <w:numFmt w:val="bullet"/>
      <w:lvlText w:val="o"/>
      <w:lvlJc w:val="left"/>
      <w:pPr>
        <w:ind w:left="4026" w:hanging="360"/>
      </w:pPr>
      <w:rPr>
        <w:rFonts w:ascii="Courier New" w:hAnsi="Courier New" w:cs="Courier New" w:hint="default"/>
      </w:rPr>
    </w:lvl>
    <w:lvl w:ilvl="5" w:tplc="0C0A0005">
      <w:start w:val="1"/>
      <w:numFmt w:val="bullet"/>
      <w:lvlText w:val=""/>
      <w:lvlJc w:val="left"/>
      <w:pPr>
        <w:ind w:left="4746" w:hanging="360"/>
      </w:pPr>
      <w:rPr>
        <w:rFonts w:ascii="Wingdings" w:hAnsi="Wingdings" w:hint="default"/>
      </w:rPr>
    </w:lvl>
    <w:lvl w:ilvl="6" w:tplc="0C0A0001">
      <w:start w:val="1"/>
      <w:numFmt w:val="bullet"/>
      <w:lvlText w:val=""/>
      <w:lvlJc w:val="left"/>
      <w:pPr>
        <w:ind w:left="5466" w:hanging="360"/>
      </w:pPr>
      <w:rPr>
        <w:rFonts w:ascii="Symbol" w:hAnsi="Symbol" w:hint="default"/>
      </w:rPr>
    </w:lvl>
    <w:lvl w:ilvl="7" w:tplc="0C0A0003">
      <w:start w:val="1"/>
      <w:numFmt w:val="bullet"/>
      <w:lvlText w:val="o"/>
      <w:lvlJc w:val="left"/>
      <w:pPr>
        <w:ind w:left="6186" w:hanging="360"/>
      </w:pPr>
      <w:rPr>
        <w:rFonts w:ascii="Courier New" w:hAnsi="Courier New" w:cs="Courier New" w:hint="default"/>
      </w:rPr>
    </w:lvl>
    <w:lvl w:ilvl="8" w:tplc="0C0A0005">
      <w:start w:val="1"/>
      <w:numFmt w:val="bullet"/>
      <w:lvlText w:val=""/>
      <w:lvlJc w:val="left"/>
      <w:pPr>
        <w:ind w:left="6906" w:hanging="360"/>
      </w:pPr>
      <w:rPr>
        <w:rFonts w:ascii="Wingdings" w:hAnsi="Wingdings" w:hint="default"/>
      </w:rPr>
    </w:lvl>
  </w:abstractNum>
  <w:abstractNum w:abstractNumId="28" w15:restartNumberingAfterBreak="0">
    <w:nsid w:val="6C4A3007"/>
    <w:multiLevelType w:val="hybridMultilevel"/>
    <w:tmpl w:val="7754377E"/>
    <w:lvl w:ilvl="0" w:tplc="0C0A0003">
      <w:start w:val="1"/>
      <w:numFmt w:val="bullet"/>
      <w:lvlText w:val="o"/>
      <w:lvlJc w:val="left"/>
      <w:pPr>
        <w:ind w:left="1146" w:hanging="360"/>
      </w:pPr>
      <w:rPr>
        <w:rFonts w:ascii="Courier New" w:hAnsi="Courier New" w:cs="Courier New" w:hint="default"/>
      </w:rPr>
    </w:lvl>
    <w:lvl w:ilvl="1" w:tplc="0C0A0003">
      <w:start w:val="1"/>
      <w:numFmt w:val="bullet"/>
      <w:lvlText w:val="o"/>
      <w:lvlJc w:val="left"/>
      <w:pPr>
        <w:ind w:left="1866" w:hanging="360"/>
      </w:pPr>
      <w:rPr>
        <w:rFonts w:ascii="Courier New" w:hAnsi="Courier New" w:cs="Courier New" w:hint="default"/>
      </w:rPr>
    </w:lvl>
    <w:lvl w:ilvl="2" w:tplc="0C0A0005">
      <w:start w:val="1"/>
      <w:numFmt w:val="bullet"/>
      <w:lvlText w:val=""/>
      <w:lvlJc w:val="left"/>
      <w:pPr>
        <w:ind w:left="2586" w:hanging="360"/>
      </w:pPr>
      <w:rPr>
        <w:rFonts w:ascii="Wingdings" w:hAnsi="Wingdings" w:hint="default"/>
      </w:rPr>
    </w:lvl>
    <w:lvl w:ilvl="3" w:tplc="0C0A0001">
      <w:start w:val="1"/>
      <w:numFmt w:val="bullet"/>
      <w:lvlText w:val=""/>
      <w:lvlJc w:val="left"/>
      <w:pPr>
        <w:ind w:left="3306" w:hanging="360"/>
      </w:pPr>
      <w:rPr>
        <w:rFonts w:ascii="Symbol" w:hAnsi="Symbol" w:hint="default"/>
      </w:rPr>
    </w:lvl>
    <w:lvl w:ilvl="4" w:tplc="0C0A0003">
      <w:start w:val="1"/>
      <w:numFmt w:val="bullet"/>
      <w:lvlText w:val="o"/>
      <w:lvlJc w:val="left"/>
      <w:pPr>
        <w:ind w:left="4026" w:hanging="360"/>
      </w:pPr>
      <w:rPr>
        <w:rFonts w:ascii="Courier New" w:hAnsi="Courier New" w:cs="Courier New" w:hint="default"/>
      </w:rPr>
    </w:lvl>
    <w:lvl w:ilvl="5" w:tplc="0C0A0005">
      <w:start w:val="1"/>
      <w:numFmt w:val="bullet"/>
      <w:lvlText w:val=""/>
      <w:lvlJc w:val="left"/>
      <w:pPr>
        <w:ind w:left="4746" w:hanging="360"/>
      </w:pPr>
      <w:rPr>
        <w:rFonts w:ascii="Wingdings" w:hAnsi="Wingdings" w:hint="default"/>
      </w:rPr>
    </w:lvl>
    <w:lvl w:ilvl="6" w:tplc="0C0A0001">
      <w:start w:val="1"/>
      <w:numFmt w:val="bullet"/>
      <w:lvlText w:val=""/>
      <w:lvlJc w:val="left"/>
      <w:pPr>
        <w:ind w:left="5466" w:hanging="360"/>
      </w:pPr>
      <w:rPr>
        <w:rFonts w:ascii="Symbol" w:hAnsi="Symbol" w:hint="default"/>
      </w:rPr>
    </w:lvl>
    <w:lvl w:ilvl="7" w:tplc="0C0A0003">
      <w:start w:val="1"/>
      <w:numFmt w:val="bullet"/>
      <w:lvlText w:val="o"/>
      <w:lvlJc w:val="left"/>
      <w:pPr>
        <w:ind w:left="6186" w:hanging="360"/>
      </w:pPr>
      <w:rPr>
        <w:rFonts w:ascii="Courier New" w:hAnsi="Courier New" w:cs="Courier New" w:hint="default"/>
      </w:rPr>
    </w:lvl>
    <w:lvl w:ilvl="8" w:tplc="0C0A0005">
      <w:start w:val="1"/>
      <w:numFmt w:val="bullet"/>
      <w:lvlText w:val=""/>
      <w:lvlJc w:val="left"/>
      <w:pPr>
        <w:ind w:left="6906" w:hanging="360"/>
      </w:pPr>
      <w:rPr>
        <w:rFonts w:ascii="Wingdings" w:hAnsi="Wingdings" w:hint="default"/>
      </w:rPr>
    </w:lvl>
  </w:abstractNum>
  <w:abstractNum w:abstractNumId="29" w15:restartNumberingAfterBreak="0">
    <w:nsid w:val="6DFC2065"/>
    <w:multiLevelType w:val="multilevel"/>
    <w:tmpl w:val="DE96D574"/>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6E3D6DA5"/>
    <w:multiLevelType w:val="hybridMultilevel"/>
    <w:tmpl w:val="43C8E1B2"/>
    <w:lvl w:ilvl="0" w:tplc="AFF86F60">
      <w:start w:val="16"/>
      <w:numFmt w:val="bullet"/>
      <w:lvlText w:val="-"/>
      <w:lvlJc w:val="left"/>
      <w:pPr>
        <w:ind w:left="1429" w:hanging="360"/>
      </w:pPr>
      <w:rPr>
        <w:rFonts w:ascii="Calibri" w:eastAsia="Arial Unicode MS" w:hAnsi="Calibri" w:cs="Arial Unicode MS" w:hint="default"/>
      </w:rPr>
    </w:lvl>
    <w:lvl w:ilvl="1" w:tplc="0C0A0003">
      <w:start w:val="1"/>
      <w:numFmt w:val="bullet"/>
      <w:lvlText w:val="o"/>
      <w:lvlJc w:val="left"/>
      <w:pPr>
        <w:ind w:left="2149" w:hanging="360"/>
      </w:pPr>
      <w:rPr>
        <w:rFonts w:ascii="Courier New" w:hAnsi="Courier New" w:cs="Courier New" w:hint="default"/>
      </w:rPr>
    </w:lvl>
    <w:lvl w:ilvl="2" w:tplc="0C0A0005">
      <w:start w:val="1"/>
      <w:numFmt w:val="bullet"/>
      <w:lvlText w:val=""/>
      <w:lvlJc w:val="left"/>
      <w:pPr>
        <w:ind w:left="2869" w:hanging="360"/>
      </w:pPr>
      <w:rPr>
        <w:rFonts w:ascii="Wingdings" w:hAnsi="Wingdings" w:hint="default"/>
      </w:rPr>
    </w:lvl>
    <w:lvl w:ilvl="3" w:tplc="0C0A0001">
      <w:start w:val="1"/>
      <w:numFmt w:val="bullet"/>
      <w:lvlText w:val=""/>
      <w:lvlJc w:val="left"/>
      <w:pPr>
        <w:ind w:left="3589" w:hanging="360"/>
      </w:pPr>
      <w:rPr>
        <w:rFonts w:ascii="Symbol" w:hAnsi="Symbol" w:hint="default"/>
      </w:rPr>
    </w:lvl>
    <w:lvl w:ilvl="4" w:tplc="0C0A0003">
      <w:start w:val="1"/>
      <w:numFmt w:val="bullet"/>
      <w:lvlText w:val="o"/>
      <w:lvlJc w:val="left"/>
      <w:pPr>
        <w:ind w:left="4309" w:hanging="360"/>
      </w:pPr>
      <w:rPr>
        <w:rFonts w:ascii="Courier New" w:hAnsi="Courier New" w:cs="Courier New" w:hint="default"/>
      </w:rPr>
    </w:lvl>
    <w:lvl w:ilvl="5" w:tplc="0C0A0005">
      <w:start w:val="1"/>
      <w:numFmt w:val="bullet"/>
      <w:lvlText w:val=""/>
      <w:lvlJc w:val="left"/>
      <w:pPr>
        <w:ind w:left="5029" w:hanging="360"/>
      </w:pPr>
      <w:rPr>
        <w:rFonts w:ascii="Wingdings" w:hAnsi="Wingdings" w:hint="default"/>
      </w:rPr>
    </w:lvl>
    <w:lvl w:ilvl="6" w:tplc="0C0A0001">
      <w:start w:val="1"/>
      <w:numFmt w:val="bullet"/>
      <w:lvlText w:val=""/>
      <w:lvlJc w:val="left"/>
      <w:pPr>
        <w:ind w:left="5749" w:hanging="360"/>
      </w:pPr>
      <w:rPr>
        <w:rFonts w:ascii="Symbol" w:hAnsi="Symbol" w:hint="default"/>
      </w:rPr>
    </w:lvl>
    <w:lvl w:ilvl="7" w:tplc="0C0A0003">
      <w:start w:val="1"/>
      <w:numFmt w:val="bullet"/>
      <w:lvlText w:val="o"/>
      <w:lvlJc w:val="left"/>
      <w:pPr>
        <w:ind w:left="6469" w:hanging="360"/>
      </w:pPr>
      <w:rPr>
        <w:rFonts w:ascii="Courier New" w:hAnsi="Courier New" w:cs="Courier New" w:hint="default"/>
      </w:rPr>
    </w:lvl>
    <w:lvl w:ilvl="8" w:tplc="0C0A0005">
      <w:start w:val="1"/>
      <w:numFmt w:val="bullet"/>
      <w:lvlText w:val=""/>
      <w:lvlJc w:val="left"/>
      <w:pPr>
        <w:ind w:left="7189" w:hanging="360"/>
      </w:pPr>
      <w:rPr>
        <w:rFonts w:ascii="Wingdings" w:hAnsi="Wingdings" w:hint="default"/>
      </w:rPr>
    </w:lvl>
  </w:abstractNum>
  <w:num w:numId="1">
    <w:abstractNumId w:val="6"/>
  </w:num>
  <w:num w:numId="2">
    <w:abstractNumId w:val="11"/>
  </w:num>
  <w:num w:numId="3">
    <w:abstractNumId w:val="18"/>
  </w:num>
  <w:num w:numId="4">
    <w:abstractNumId w:val="7"/>
  </w:num>
  <w:num w:numId="5">
    <w:abstractNumId w:val="21"/>
  </w:num>
  <w:num w:numId="6">
    <w:abstractNumId w:val="22"/>
  </w:num>
  <w:num w:numId="7">
    <w:abstractNumId w:val="14"/>
  </w:num>
  <w:num w:numId="8">
    <w:abstractNumId w:val="8"/>
  </w:num>
  <w:num w:numId="9">
    <w:abstractNumId w:val="16"/>
  </w:num>
  <w:num w:numId="10">
    <w:abstractNumId w:val="4"/>
  </w:num>
  <w:num w:numId="11">
    <w:abstractNumId w:val="13"/>
  </w:num>
  <w:num w:numId="12">
    <w:abstractNumId w:val="19"/>
  </w:num>
  <w:num w:numId="13">
    <w:abstractNumId w:val="0"/>
  </w:num>
  <w:num w:numId="14">
    <w:abstractNumId w:val="1"/>
  </w:num>
  <w:num w:numId="15">
    <w:abstractNumId w:val="10"/>
  </w:num>
  <w:num w:numId="16">
    <w:abstractNumId w:val="15"/>
  </w:num>
  <w:num w:numId="17">
    <w:abstractNumId w:val="24"/>
  </w:num>
  <w:num w:numId="18">
    <w:abstractNumId w:val="29"/>
  </w:num>
  <w:num w:numId="19">
    <w:abstractNumId w:val="9"/>
  </w:num>
  <w:num w:numId="20">
    <w:abstractNumId w:val="17"/>
  </w:num>
  <w:num w:numId="21">
    <w:abstractNumId w:val="3"/>
  </w:num>
  <w:num w:numId="22">
    <w:abstractNumId w:val="5"/>
  </w:num>
  <w:num w:numId="23">
    <w:abstractNumId w:val="26"/>
  </w:num>
  <w:num w:numId="24">
    <w:abstractNumId w:val="25"/>
  </w:num>
  <w:num w:numId="25">
    <w:abstractNumId w:val="23"/>
  </w:num>
  <w:num w:numId="26">
    <w:abstractNumId w:val="12"/>
  </w:num>
  <w:num w:numId="27">
    <w:abstractNumId w:val="2"/>
    <w:lvlOverride w:ilvl="0"/>
    <w:lvlOverride w:ilvl="1"/>
    <w:lvlOverride w:ilvl="2"/>
    <w:lvlOverride w:ilvl="3"/>
    <w:lvlOverride w:ilvl="4"/>
    <w:lvlOverride w:ilvl="5"/>
    <w:lvlOverride w:ilvl="6"/>
    <w:lvlOverride w:ilvl="7"/>
    <w:lvlOverride w:ilvl="8"/>
  </w:num>
  <w:num w:numId="28">
    <w:abstractNumId w:val="20"/>
    <w:lvlOverride w:ilvl="0"/>
    <w:lvlOverride w:ilvl="1"/>
    <w:lvlOverride w:ilvl="2"/>
    <w:lvlOverride w:ilvl="3"/>
    <w:lvlOverride w:ilvl="4"/>
    <w:lvlOverride w:ilvl="5"/>
    <w:lvlOverride w:ilvl="6"/>
    <w:lvlOverride w:ilvl="7"/>
    <w:lvlOverride w:ilvl="8"/>
  </w:num>
  <w:num w:numId="29">
    <w:abstractNumId w:val="27"/>
    <w:lvlOverride w:ilvl="0"/>
    <w:lvlOverride w:ilvl="1"/>
    <w:lvlOverride w:ilvl="2"/>
    <w:lvlOverride w:ilvl="3"/>
    <w:lvlOverride w:ilvl="4"/>
    <w:lvlOverride w:ilvl="5"/>
    <w:lvlOverride w:ilvl="6"/>
    <w:lvlOverride w:ilvl="7"/>
    <w:lvlOverride w:ilvl="8"/>
  </w:num>
  <w:num w:numId="30">
    <w:abstractNumId w:val="30"/>
    <w:lvlOverride w:ilvl="0"/>
    <w:lvlOverride w:ilvl="1"/>
    <w:lvlOverride w:ilvl="2"/>
    <w:lvlOverride w:ilvl="3"/>
    <w:lvlOverride w:ilvl="4"/>
    <w:lvlOverride w:ilvl="5"/>
    <w:lvlOverride w:ilvl="6"/>
    <w:lvlOverride w:ilvl="7"/>
    <w:lvlOverride w:ilvl="8"/>
  </w:num>
  <w:num w:numId="31">
    <w:abstractNumId w:val="2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1EF"/>
    <w:rsid w:val="00000514"/>
    <w:rsid w:val="00015277"/>
    <w:rsid w:val="00015370"/>
    <w:rsid w:val="00025219"/>
    <w:rsid w:val="00025C72"/>
    <w:rsid w:val="000315B5"/>
    <w:rsid w:val="00034BC0"/>
    <w:rsid w:val="00035F1E"/>
    <w:rsid w:val="00041CF2"/>
    <w:rsid w:val="0004609F"/>
    <w:rsid w:val="0005001F"/>
    <w:rsid w:val="00051B6E"/>
    <w:rsid w:val="000523C6"/>
    <w:rsid w:val="00055F07"/>
    <w:rsid w:val="00065C76"/>
    <w:rsid w:val="00071EB2"/>
    <w:rsid w:val="00081E14"/>
    <w:rsid w:val="00083D13"/>
    <w:rsid w:val="00084252"/>
    <w:rsid w:val="000907FF"/>
    <w:rsid w:val="00097841"/>
    <w:rsid w:val="000A5372"/>
    <w:rsid w:val="000A6A0F"/>
    <w:rsid w:val="000B0BC7"/>
    <w:rsid w:val="000B1A78"/>
    <w:rsid w:val="000B6B9C"/>
    <w:rsid w:val="000C31CA"/>
    <w:rsid w:val="000C4B0A"/>
    <w:rsid w:val="000C555C"/>
    <w:rsid w:val="000C5C16"/>
    <w:rsid w:val="000D498F"/>
    <w:rsid w:val="000D5897"/>
    <w:rsid w:val="000D6042"/>
    <w:rsid w:val="000D7E91"/>
    <w:rsid w:val="000E17B8"/>
    <w:rsid w:val="000F07FF"/>
    <w:rsid w:val="000F1ED5"/>
    <w:rsid w:val="000F5E6A"/>
    <w:rsid w:val="00100D60"/>
    <w:rsid w:val="00104A8F"/>
    <w:rsid w:val="00114A2E"/>
    <w:rsid w:val="0011718A"/>
    <w:rsid w:val="00117420"/>
    <w:rsid w:val="00122ADE"/>
    <w:rsid w:val="00125C95"/>
    <w:rsid w:val="00131A09"/>
    <w:rsid w:val="00147DB1"/>
    <w:rsid w:val="00157798"/>
    <w:rsid w:val="0016291E"/>
    <w:rsid w:val="00165CFE"/>
    <w:rsid w:val="00170536"/>
    <w:rsid w:val="001729B8"/>
    <w:rsid w:val="00184410"/>
    <w:rsid w:val="001908D8"/>
    <w:rsid w:val="001C1679"/>
    <w:rsid w:val="001C22B9"/>
    <w:rsid w:val="001C4E06"/>
    <w:rsid w:val="001C5C49"/>
    <w:rsid w:val="001C5C78"/>
    <w:rsid w:val="001D287C"/>
    <w:rsid w:val="001D288B"/>
    <w:rsid w:val="001D60F9"/>
    <w:rsid w:val="001E3972"/>
    <w:rsid w:val="001E522F"/>
    <w:rsid w:val="0020139D"/>
    <w:rsid w:val="002078B7"/>
    <w:rsid w:val="002121EB"/>
    <w:rsid w:val="00217220"/>
    <w:rsid w:val="002227E8"/>
    <w:rsid w:val="00222E48"/>
    <w:rsid w:val="0023366F"/>
    <w:rsid w:val="0023724C"/>
    <w:rsid w:val="002403CB"/>
    <w:rsid w:val="00242472"/>
    <w:rsid w:val="00246C08"/>
    <w:rsid w:val="002602C3"/>
    <w:rsid w:val="002610C3"/>
    <w:rsid w:val="00267ABE"/>
    <w:rsid w:val="0027178E"/>
    <w:rsid w:val="002720DF"/>
    <w:rsid w:val="00273A5E"/>
    <w:rsid w:val="00276907"/>
    <w:rsid w:val="00276D1A"/>
    <w:rsid w:val="00291229"/>
    <w:rsid w:val="002A3DC4"/>
    <w:rsid w:val="002A54F2"/>
    <w:rsid w:val="002B08C1"/>
    <w:rsid w:val="002B5204"/>
    <w:rsid w:val="002B7C87"/>
    <w:rsid w:val="002C0381"/>
    <w:rsid w:val="002C6614"/>
    <w:rsid w:val="002D2D14"/>
    <w:rsid w:val="002D4E79"/>
    <w:rsid w:val="002D5AC3"/>
    <w:rsid w:val="002D7363"/>
    <w:rsid w:val="002E0653"/>
    <w:rsid w:val="002E0C10"/>
    <w:rsid w:val="002E4735"/>
    <w:rsid w:val="002E61C3"/>
    <w:rsid w:val="002F1CFC"/>
    <w:rsid w:val="002F46F5"/>
    <w:rsid w:val="002F682D"/>
    <w:rsid w:val="00300BEB"/>
    <w:rsid w:val="00303811"/>
    <w:rsid w:val="00306163"/>
    <w:rsid w:val="003128FE"/>
    <w:rsid w:val="00314084"/>
    <w:rsid w:val="00314F2D"/>
    <w:rsid w:val="00333D2F"/>
    <w:rsid w:val="003400FE"/>
    <w:rsid w:val="0034493C"/>
    <w:rsid w:val="003476E8"/>
    <w:rsid w:val="0035156B"/>
    <w:rsid w:val="0036165F"/>
    <w:rsid w:val="00361A87"/>
    <w:rsid w:val="00362DC7"/>
    <w:rsid w:val="0038137E"/>
    <w:rsid w:val="00383057"/>
    <w:rsid w:val="00383A37"/>
    <w:rsid w:val="00392696"/>
    <w:rsid w:val="003932CD"/>
    <w:rsid w:val="003A0803"/>
    <w:rsid w:val="003A6176"/>
    <w:rsid w:val="003A7EAE"/>
    <w:rsid w:val="003B6EEF"/>
    <w:rsid w:val="003D5C54"/>
    <w:rsid w:val="003D6544"/>
    <w:rsid w:val="003D6C55"/>
    <w:rsid w:val="003E0445"/>
    <w:rsid w:val="003E13F6"/>
    <w:rsid w:val="003E511E"/>
    <w:rsid w:val="003E56E0"/>
    <w:rsid w:val="003F5D98"/>
    <w:rsid w:val="004021E6"/>
    <w:rsid w:val="00412612"/>
    <w:rsid w:val="00413F94"/>
    <w:rsid w:val="0041525C"/>
    <w:rsid w:val="00421C86"/>
    <w:rsid w:val="0042350D"/>
    <w:rsid w:val="00434AD9"/>
    <w:rsid w:val="00440164"/>
    <w:rsid w:val="0045225B"/>
    <w:rsid w:val="00454A4D"/>
    <w:rsid w:val="004577E7"/>
    <w:rsid w:val="00482FA6"/>
    <w:rsid w:val="00484A28"/>
    <w:rsid w:val="00487EBB"/>
    <w:rsid w:val="00491AA7"/>
    <w:rsid w:val="0049693F"/>
    <w:rsid w:val="004A3512"/>
    <w:rsid w:val="004A4E46"/>
    <w:rsid w:val="004B587A"/>
    <w:rsid w:val="004B7CE8"/>
    <w:rsid w:val="004C1D89"/>
    <w:rsid w:val="004C66A7"/>
    <w:rsid w:val="004C76C3"/>
    <w:rsid w:val="004D464D"/>
    <w:rsid w:val="004E184E"/>
    <w:rsid w:val="004E2F6A"/>
    <w:rsid w:val="004E3739"/>
    <w:rsid w:val="004F2472"/>
    <w:rsid w:val="004F66AB"/>
    <w:rsid w:val="00500699"/>
    <w:rsid w:val="005103A4"/>
    <w:rsid w:val="005126B7"/>
    <w:rsid w:val="00514DA5"/>
    <w:rsid w:val="00526831"/>
    <w:rsid w:val="0053167F"/>
    <w:rsid w:val="005321EF"/>
    <w:rsid w:val="00534A7F"/>
    <w:rsid w:val="005356EC"/>
    <w:rsid w:val="00541EFB"/>
    <w:rsid w:val="00546070"/>
    <w:rsid w:val="0054770B"/>
    <w:rsid w:val="0056412B"/>
    <w:rsid w:val="00571962"/>
    <w:rsid w:val="00574FF2"/>
    <w:rsid w:val="00575957"/>
    <w:rsid w:val="00577ECD"/>
    <w:rsid w:val="005902FE"/>
    <w:rsid w:val="005917DB"/>
    <w:rsid w:val="005A79A8"/>
    <w:rsid w:val="005B02D3"/>
    <w:rsid w:val="005B7C6A"/>
    <w:rsid w:val="005C51EF"/>
    <w:rsid w:val="005C58D0"/>
    <w:rsid w:val="005F20A7"/>
    <w:rsid w:val="006009A1"/>
    <w:rsid w:val="00611D01"/>
    <w:rsid w:val="00613865"/>
    <w:rsid w:val="00617DCF"/>
    <w:rsid w:val="0063230E"/>
    <w:rsid w:val="0063485C"/>
    <w:rsid w:val="00640542"/>
    <w:rsid w:val="00646B92"/>
    <w:rsid w:val="006529A3"/>
    <w:rsid w:val="00653380"/>
    <w:rsid w:val="00654218"/>
    <w:rsid w:val="0066380E"/>
    <w:rsid w:val="006670FD"/>
    <w:rsid w:val="00674F8F"/>
    <w:rsid w:val="00694C17"/>
    <w:rsid w:val="006A6C20"/>
    <w:rsid w:val="006B653C"/>
    <w:rsid w:val="006C15BE"/>
    <w:rsid w:val="006D491A"/>
    <w:rsid w:val="006E0155"/>
    <w:rsid w:val="006E0B34"/>
    <w:rsid w:val="006E3F5D"/>
    <w:rsid w:val="006E5299"/>
    <w:rsid w:val="006F105E"/>
    <w:rsid w:val="006F12B1"/>
    <w:rsid w:val="006F3284"/>
    <w:rsid w:val="007000B7"/>
    <w:rsid w:val="00707DB6"/>
    <w:rsid w:val="00717C6F"/>
    <w:rsid w:val="00720C26"/>
    <w:rsid w:val="007316D3"/>
    <w:rsid w:val="00740D95"/>
    <w:rsid w:val="00741817"/>
    <w:rsid w:val="00742160"/>
    <w:rsid w:val="00742329"/>
    <w:rsid w:val="007441CF"/>
    <w:rsid w:val="00744985"/>
    <w:rsid w:val="00754BE3"/>
    <w:rsid w:val="00754DB1"/>
    <w:rsid w:val="00755819"/>
    <w:rsid w:val="007622DD"/>
    <w:rsid w:val="007705D3"/>
    <w:rsid w:val="0077690A"/>
    <w:rsid w:val="007809BE"/>
    <w:rsid w:val="007869B0"/>
    <w:rsid w:val="0079323F"/>
    <w:rsid w:val="00794389"/>
    <w:rsid w:val="007A0955"/>
    <w:rsid w:val="007A3D08"/>
    <w:rsid w:val="007B1D32"/>
    <w:rsid w:val="007B4845"/>
    <w:rsid w:val="007C2F62"/>
    <w:rsid w:val="007C36E5"/>
    <w:rsid w:val="007C66F7"/>
    <w:rsid w:val="007D3B2D"/>
    <w:rsid w:val="007D4034"/>
    <w:rsid w:val="007D52CE"/>
    <w:rsid w:val="007D67BF"/>
    <w:rsid w:val="007E4292"/>
    <w:rsid w:val="007E64A8"/>
    <w:rsid w:val="00805E30"/>
    <w:rsid w:val="0080762A"/>
    <w:rsid w:val="008109D0"/>
    <w:rsid w:val="00810A93"/>
    <w:rsid w:val="0081132D"/>
    <w:rsid w:val="0082502B"/>
    <w:rsid w:val="0083062A"/>
    <w:rsid w:val="008328E4"/>
    <w:rsid w:val="008368B8"/>
    <w:rsid w:val="00837393"/>
    <w:rsid w:val="00837CF8"/>
    <w:rsid w:val="00844F3E"/>
    <w:rsid w:val="0084526E"/>
    <w:rsid w:val="0084639F"/>
    <w:rsid w:val="008468E8"/>
    <w:rsid w:val="00847771"/>
    <w:rsid w:val="00852378"/>
    <w:rsid w:val="00853E16"/>
    <w:rsid w:val="00855FD6"/>
    <w:rsid w:val="00857719"/>
    <w:rsid w:val="00863DE1"/>
    <w:rsid w:val="00880A4E"/>
    <w:rsid w:val="00884CB3"/>
    <w:rsid w:val="00886030"/>
    <w:rsid w:val="0089096B"/>
    <w:rsid w:val="008A37DC"/>
    <w:rsid w:val="008A3FA6"/>
    <w:rsid w:val="008D7FDA"/>
    <w:rsid w:val="008E7C03"/>
    <w:rsid w:val="008F0AD2"/>
    <w:rsid w:val="008F1496"/>
    <w:rsid w:val="008F33A6"/>
    <w:rsid w:val="008F361E"/>
    <w:rsid w:val="00905FBD"/>
    <w:rsid w:val="00907A4B"/>
    <w:rsid w:val="009102EA"/>
    <w:rsid w:val="00917836"/>
    <w:rsid w:val="00920741"/>
    <w:rsid w:val="0092117F"/>
    <w:rsid w:val="00922ADD"/>
    <w:rsid w:val="00927B86"/>
    <w:rsid w:val="0093064D"/>
    <w:rsid w:val="00935535"/>
    <w:rsid w:val="00937AA7"/>
    <w:rsid w:val="00940F3D"/>
    <w:rsid w:val="00942E86"/>
    <w:rsid w:val="009535D0"/>
    <w:rsid w:val="0095418D"/>
    <w:rsid w:val="009553C3"/>
    <w:rsid w:val="0097134A"/>
    <w:rsid w:val="00976867"/>
    <w:rsid w:val="00976AC4"/>
    <w:rsid w:val="00980554"/>
    <w:rsid w:val="00981117"/>
    <w:rsid w:val="009950C7"/>
    <w:rsid w:val="009A16BF"/>
    <w:rsid w:val="009A37E4"/>
    <w:rsid w:val="009A6C3A"/>
    <w:rsid w:val="009B3879"/>
    <w:rsid w:val="009D01CC"/>
    <w:rsid w:val="009D1076"/>
    <w:rsid w:val="009E1C1B"/>
    <w:rsid w:val="009E3146"/>
    <w:rsid w:val="009E378E"/>
    <w:rsid w:val="009E4E5A"/>
    <w:rsid w:val="009E6AEA"/>
    <w:rsid w:val="009F52E7"/>
    <w:rsid w:val="009F6C51"/>
    <w:rsid w:val="00A01943"/>
    <w:rsid w:val="00A02766"/>
    <w:rsid w:val="00A0516D"/>
    <w:rsid w:val="00A053E5"/>
    <w:rsid w:val="00A10C6C"/>
    <w:rsid w:val="00A1278C"/>
    <w:rsid w:val="00A16537"/>
    <w:rsid w:val="00A210FC"/>
    <w:rsid w:val="00A2558C"/>
    <w:rsid w:val="00A25F76"/>
    <w:rsid w:val="00A26D97"/>
    <w:rsid w:val="00A310CF"/>
    <w:rsid w:val="00A32E86"/>
    <w:rsid w:val="00A336C4"/>
    <w:rsid w:val="00A37DC7"/>
    <w:rsid w:val="00A4411F"/>
    <w:rsid w:val="00A52555"/>
    <w:rsid w:val="00A57E05"/>
    <w:rsid w:val="00A62259"/>
    <w:rsid w:val="00A65D34"/>
    <w:rsid w:val="00A676E0"/>
    <w:rsid w:val="00A72D05"/>
    <w:rsid w:val="00A741DC"/>
    <w:rsid w:val="00A74A4E"/>
    <w:rsid w:val="00A806B4"/>
    <w:rsid w:val="00A80B6C"/>
    <w:rsid w:val="00A81CED"/>
    <w:rsid w:val="00A85135"/>
    <w:rsid w:val="00A87102"/>
    <w:rsid w:val="00A875D3"/>
    <w:rsid w:val="00A92F85"/>
    <w:rsid w:val="00AC2007"/>
    <w:rsid w:val="00AC6684"/>
    <w:rsid w:val="00AD391B"/>
    <w:rsid w:val="00AD7D0C"/>
    <w:rsid w:val="00AE6756"/>
    <w:rsid w:val="00AE6F1F"/>
    <w:rsid w:val="00AF14A5"/>
    <w:rsid w:val="00AF4061"/>
    <w:rsid w:val="00B04FBB"/>
    <w:rsid w:val="00B153D2"/>
    <w:rsid w:val="00B2780F"/>
    <w:rsid w:val="00B36277"/>
    <w:rsid w:val="00B36CC8"/>
    <w:rsid w:val="00B372ED"/>
    <w:rsid w:val="00B37C96"/>
    <w:rsid w:val="00B43320"/>
    <w:rsid w:val="00B45A38"/>
    <w:rsid w:val="00B53BDF"/>
    <w:rsid w:val="00B72939"/>
    <w:rsid w:val="00B744BB"/>
    <w:rsid w:val="00B827F3"/>
    <w:rsid w:val="00B82A46"/>
    <w:rsid w:val="00B86125"/>
    <w:rsid w:val="00B8710C"/>
    <w:rsid w:val="00B91573"/>
    <w:rsid w:val="00B95DBA"/>
    <w:rsid w:val="00B96BF4"/>
    <w:rsid w:val="00BB63CE"/>
    <w:rsid w:val="00BD1AF6"/>
    <w:rsid w:val="00BD54B4"/>
    <w:rsid w:val="00BE1271"/>
    <w:rsid w:val="00BE4CFA"/>
    <w:rsid w:val="00BE4D09"/>
    <w:rsid w:val="00BE6E41"/>
    <w:rsid w:val="00BE78C6"/>
    <w:rsid w:val="00BF5CB8"/>
    <w:rsid w:val="00C01367"/>
    <w:rsid w:val="00C01594"/>
    <w:rsid w:val="00C01E13"/>
    <w:rsid w:val="00C04311"/>
    <w:rsid w:val="00C10545"/>
    <w:rsid w:val="00C107F7"/>
    <w:rsid w:val="00C11F51"/>
    <w:rsid w:val="00C13950"/>
    <w:rsid w:val="00C14A19"/>
    <w:rsid w:val="00C16337"/>
    <w:rsid w:val="00C21587"/>
    <w:rsid w:val="00C3230B"/>
    <w:rsid w:val="00C33AED"/>
    <w:rsid w:val="00C415BF"/>
    <w:rsid w:val="00C42A3E"/>
    <w:rsid w:val="00C44F64"/>
    <w:rsid w:val="00C47DBF"/>
    <w:rsid w:val="00C53848"/>
    <w:rsid w:val="00C64ED8"/>
    <w:rsid w:val="00C67E75"/>
    <w:rsid w:val="00C71C9F"/>
    <w:rsid w:val="00C7779A"/>
    <w:rsid w:val="00C821BC"/>
    <w:rsid w:val="00C87620"/>
    <w:rsid w:val="00CA3BDA"/>
    <w:rsid w:val="00CA4C71"/>
    <w:rsid w:val="00CA5365"/>
    <w:rsid w:val="00CB225B"/>
    <w:rsid w:val="00CB41E1"/>
    <w:rsid w:val="00CB4708"/>
    <w:rsid w:val="00CD4292"/>
    <w:rsid w:val="00CE000B"/>
    <w:rsid w:val="00CE58CA"/>
    <w:rsid w:val="00D0160B"/>
    <w:rsid w:val="00D06166"/>
    <w:rsid w:val="00D214BE"/>
    <w:rsid w:val="00D23620"/>
    <w:rsid w:val="00D2385A"/>
    <w:rsid w:val="00D24A9C"/>
    <w:rsid w:val="00D301A3"/>
    <w:rsid w:val="00D46E27"/>
    <w:rsid w:val="00D50294"/>
    <w:rsid w:val="00D56098"/>
    <w:rsid w:val="00D57C57"/>
    <w:rsid w:val="00D66855"/>
    <w:rsid w:val="00D74064"/>
    <w:rsid w:val="00D82AA7"/>
    <w:rsid w:val="00D84450"/>
    <w:rsid w:val="00D93340"/>
    <w:rsid w:val="00DA4450"/>
    <w:rsid w:val="00DA59FC"/>
    <w:rsid w:val="00DA747D"/>
    <w:rsid w:val="00DB0575"/>
    <w:rsid w:val="00DB2290"/>
    <w:rsid w:val="00DC0DD7"/>
    <w:rsid w:val="00DC218C"/>
    <w:rsid w:val="00DC6D06"/>
    <w:rsid w:val="00DD2222"/>
    <w:rsid w:val="00DD4210"/>
    <w:rsid w:val="00DD628C"/>
    <w:rsid w:val="00DD65F2"/>
    <w:rsid w:val="00DE6440"/>
    <w:rsid w:val="00DE64B6"/>
    <w:rsid w:val="00DE64FA"/>
    <w:rsid w:val="00DF2364"/>
    <w:rsid w:val="00E00BBA"/>
    <w:rsid w:val="00E0226B"/>
    <w:rsid w:val="00E051B7"/>
    <w:rsid w:val="00E0521E"/>
    <w:rsid w:val="00E11D8B"/>
    <w:rsid w:val="00E1209B"/>
    <w:rsid w:val="00E12A64"/>
    <w:rsid w:val="00E32355"/>
    <w:rsid w:val="00E32A5A"/>
    <w:rsid w:val="00E37366"/>
    <w:rsid w:val="00E37F8D"/>
    <w:rsid w:val="00E4182A"/>
    <w:rsid w:val="00E42E1C"/>
    <w:rsid w:val="00E520FF"/>
    <w:rsid w:val="00E54460"/>
    <w:rsid w:val="00E626D4"/>
    <w:rsid w:val="00E754A9"/>
    <w:rsid w:val="00E7791A"/>
    <w:rsid w:val="00E80C50"/>
    <w:rsid w:val="00E84402"/>
    <w:rsid w:val="00EA0843"/>
    <w:rsid w:val="00EA2E65"/>
    <w:rsid w:val="00EA7298"/>
    <w:rsid w:val="00EB1CD5"/>
    <w:rsid w:val="00EB76C3"/>
    <w:rsid w:val="00EC7104"/>
    <w:rsid w:val="00ED39D8"/>
    <w:rsid w:val="00ED5E35"/>
    <w:rsid w:val="00ED714E"/>
    <w:rsid w:val="00EE148A"/>
    <w:rsid w:val="00EE1875"/>
    <w:rsid w:val="00EF2DFC"/>
    <w:rsid w:val="00EF4425"/>
    <w:rsid w:val="00EF4D12"/>
    <w:rsid w:val="00EF4EE2"/>
    <w:rsid w:val="00F04805"/>
    <w:rsid w:val="00F04A5B"/>
    <w:rsid w:val="00F05BD6"/>
    <w:rsid w:val="00F210FA"/>
    <w:rsid w:val="00F232F0"/>
    <w:rsid w:val="00F23DBE"/>
    <w:rsid w:val="00F353C7"/>
    <w:rsid w:val="00F363F0"/>
    <w:rsid w:val="00F40A0D"/>
    <w:rsid w:val="00F415C3"/>
    <w:rsid w:val="00F466E1"/>
    <w:rsid w:val="00F521D6"/>
    <w:rsid w:val="00F53CC0"/>
    <w:rsid w:val="00F63146"/>
    <w:rsid w:val="00F76004"/>
    <w:rsid w:val="00F90C68"/>
    <w:rsid w:val="00F94769"/>
    <w:rsid w:val="00FB496D"/>
    <w:rsid w:val="00FC7198"/>
    <w:rsid w:val="00FE3D47"/>
    <w:rsid w:val="00FF2604"/>
    <w:rsid w:val="00FF6CA2"/>
    <w:rsid w:val="00FF75E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2BE35F61"/>
  <w15:chartTrackingRefBased/>
  <w15:docId w15:val="{CE980A1F-0D0A-49F0-81DB-875B98524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A37E4"/>
  </w:style>
  <w:style w:type="paragraph" w:styleId="Ttulo2">
    <w:name w:val="heading 2"/>
    <w:basedOn w:val="Normal"/>
    <w:next w:val="Normal"/>
    <w:link w:val="Ttulo2Car"/>
    <w:uiPriority w:val="9"/>
    <w:semiHidden/>
    <w:unhideWhenUsed/>
    <w:qFormat/>
    <w:rsid w:val="00D2362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5">
    <w:name w:val="heading 5"/>
    <w:basedOn w:val="Normal"/>
    <w:next w:val="Normal"/>
    <w:link w:val="Ttulo5Car"/>
    <w:qFormat/>
    <w:rsid w:val="006F3284"/>
    <w:pPr>
      <w:spacing w:before="240" w:after="60" w:line="240" w:lineRule="auto"/>
      <w:outlineLvl w:val="4"/>
    </w:pPr>
    <w:rPr>
      <w:rFonts w:ascii="Times New Roman" w:eastAsia="Batang" w:hAnsi="Times New Roman" w:cs="Times New Roman"/>
      <w:b/>
      <w:bCs/>
      <w:i/>
      <w:iCs/>
      <w:sz w:val="26"/>
      <w:szCs w:val="26"/>
      <w:lang w:eastAsia="es-ES"/>
    </w:rPr>
  </w:style>
  <w:style w:type="paragraph" w:styleId="Ttulo9">
    <w:name w:val="heading 9"/>
    <w:basedOn w:val="Normal"/>
    <w:next w:val="Normal"/>
    <w:link w:val="Ttulo9Car"/>
    <w:uiPriority w:val="9"/>
    <w:semiHidden/>
    <w:unhideWhenUsed/>
    <w:qFormat/>
    <w:rsid w:val="00B91573"/>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_tradnl"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5C51EF"/>
    <w:pPr>
      <w:tabs>
        <w:tab w:val="center" w:pos="4252"/>
        <w:tab w:val="right" w:pos="8504"/>
      </w:tabs>
      <w:spacing w:after="0" w:line="240" w:lineRule="auto"/>
    </w:pPr>
  </w:style>
  <w:style w:type="character" w:customStyle="1" w:styleId="EncabezadoCar">
    <w:name w:val="Encabezado Car"/>
    <w:basedOn w:val="Fuentedeprrafopredeter"/>
    <w:link w:val="Encabezado"/>
    <w:rsid w:val="005C51EF"/>
  </w:style>
  <w:style w:type="paragraph" w:styleId="Piedepgina">
    <w:name w:val="footer"/>
    <w:basedOn w:val="Normal"/>
    <w:link w:val="PiedepginaCar"/>
    <w:uiPriority w:val="99"/>
    <w:unhideWhenUsed/>
    <w:rsid w:val="005C51E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C51EF"/>
  </w:style>
  <w:style w:type="paragraph" w:styleId="Prrafodelista">
    <w:name w:val="List Paragraph"/>
    <w:basedOn w:val="Normal"/>
    <w:uiPriority w:val="34"/>
    <w:qFormat/>
    <w:rsid w:val="00C21587"/>
    <w:pPr>
      <w:ind w:left="720"/>
      <w:contextualSpacing/>
    </w:pPr>
  </w:style>
  <w:style w:type="paragraph" w:styleId="Textoindependiente">
    <w:name w:val="Body Text"/>
    <w:basedOn w:val="Normal"/>
    <w:link w:val="TextoindependienteCar"/>
    <w:rsid w:val="00575957"/>
    <w:pPr>
      <w:widowControl w:val="0"/>
      <w:spacing w:after="120" w:line="240" w:lineRule="auto"/>
    </w:pPr>
    <w:rPr>
      <w:rFonts w:ascii="Roman" w:eastAsia="Times New Roman" w:hAnsi="Roman" w:cs="Times New Roman"/>
      <w:snapToGrid w:val="0"/>
      <w:sz w:val="24"/>
      <w:szCs w:val="20"/>
      <w:lang w:val="es-ES_tradnl" w:eastAsia="es-ES"/>
    </w:rPr>
  </w:style>
  <w:style w:type="character" w:customStyle="1" w:styleId="TextoindependienteCar">
    <w:name w:val="Texto independiente Car"/>
    <w:basedOn w:val="Fuentedeprrafopredeter"/>
    <w:link w:val="Textoindependiente"/>
    <w:rsid w:val="00575957"/>
    <w:rPr>
      <w:rFonts w:ascii="Roman" w:eastAsia="Times New Roman" w:hAnsi="Roman" w:cs="Times New Roman"/>
      <w:snapToGrid w:val="0"/>
      <w:sz w:val="24"/>
      <w:szCs w:val="20"/>
      <w:lang w:val="es-ES_tradnl" w:eastAsia="es-ES"/>
    </w:rPr>
  </w:style>
  <w:style w:type="paragraph" w:styleId="Sinespaciado">
    <w:name w:val="No Spacing"/>
    <w:uiPriority w:val="1"/>
    <w:qFormat/>
    <w:rsid w:val="00855FD6"/>
    <w:pPr>
      <w:spacing w:after="0" w:line="240" w:lineRule="auto"/>
    </w:pPr>
    <w:rPr>
      <w:lang w:val="es-PE"/>
    </w:rPr>
  </w:style>
  <w:style w:type="character" w:customStyle="1" w:styleId="Ttulo5Car">
    <w:name w:val="Título 5 Car"/>
    <w:basedOn w:val="Fuentedeprrafopredeter"/>
    <w:link w:val="Ttulo5"/>
    <w:rsid w:val="006F3284"/>
    <w:rPr>
      <w:rFonts w:ascii="Times New Roman" w:eastAsia="Batang" w:hAnsi="Times New Roman" w:cs="Times New Roman"/>
      <w:b/>
      <w:bCs/>
      <w:i/>
      <w:iCs/>
      <w:sz w:val="26"/>
      <w:szCs w:val="26"/>
      <w:lang w:eastAsia="es-ES"/>
    </w:rPr>
  </w:style>
  <w:style w:type="character" w:customStyle="1" w:styleId="Ttulo9Car">
    <w:name w:val="Título 9 Car"/>
    <w:basedOn w:val="Fuentedeprrafopredeter"/>
    <w:link w:val="Ttulo9"/>
    <w:uiPriority w:val="9"/>
    <w:semiHidden/>
    <w:rsid w:val="00B91573"/>
    <w:rPr>
      <w:rFonts w:asciiTheme="majorHAnsi" w:eastAsiaTheme="majorEastAsia" w:hAnsiTheme="majorHAnsi" w:cstheme="majorBidi"/>
      <w:i/>
      <w:iCs/>
      <w:color w:val="272727" w:themeColor="text1" w:themeTint="D8"/>
      <w:sz w:val="21"/>
      <w:szCs w:val="21"/>
      <w:lang w:val="es-ES_tradnl" w:eastAsia="es-MX"/>
    </w:rPr>
  </w:style>
  <w:style w:type="character" w:customStyle="1" w:styleId="Ttulo2Car">
    <w:name w:val="Título 2 Car"/>
    <w:basedOn w:val="Fuentedeprrafopredeter"/>
    <w:link w:val="Ttulo2"/>
    <w:uiPriority w:val="9"/>
    <w:semiHidden/>
    <w:rsid w:val="00D2362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10644">
      <w:bodyDiv w:val="1"/>
      <w:marLeft w:val="0"/>
      <w:marRight w:val="0"/>
      <w:marTop w:val="0"/>
      <w:marBottom w:val="0"/>
      <w:divBdr>
        <w:top w:val="none" w:sz="0" w:space="0" w:color="auto"/>
        <w:left w:val="none" w:sz="0" w:space="0" w:color="auto"/>
        <w:bottom w:val="none" w:sz="0" w:space="0" w:color="auto"/>
        <w:right w:val="none" w:sz="0" w:space="0" w:color="auto"/>
      </w:divBdr>
    </w:div>
    <w:div w:id="115252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B8876D-201E-43D0-AF98-425A34369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52</Pages>
  <Words>14021</Words>
  <Characters>77117</Characters>
  <Application>Microsoft Office Word</Application>
  <DocSecurity>0</DocSecurity>
  <Lines>642</Lines>
  <Paragraphs>181</Paragraphs>
  <ScaleCrop>false</ScaleCrop>
  <HeadingPairs>
    <vt:vector size="2" baseType="variant">
      <vt:variant>
        <vt:lpstr>Título</vt:lpstr>
      </vt:variant>
      <vt:variant>
        <vt:i4>1</vt:i4>
      </vt:variant>
    </vt:vector>
  </HeadingPairs>
  <TitlesOfParts>
    <vt:vector size="1" baseType="lpstr">
      <vt:lpstr/>
    </vt:vector>
  </TitlesOfParts>
  <Company>MyCompany</Company>
  <LinksUpToDate>false</LinksUpToDate>
  <CharactersWithSpaces>90957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Full name</dc:creator>
  <cp:keywords/>
  <dc:description/>
  <cp:lastModifiedBy>richar.gan77@gmail.com</cp:lastModifiedBy>
  <cp:revision>691</cp:revision>
  <dcterms:created xsi:type="dcterms:W3CDTF">2019-03-13T16:31:00Z</dcterms:created>
  <dcterms:modified xsi:type="dcterms:W3CDTF">2020-02-25T14:15:00Z</dcterms:modified>
</cp:coreProperties>
</file>